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B8" w:rsidRDefault="002F4DB8" w:rsidP="002F4DB8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346556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5149492D" wp14:editId="03892103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2F4DB8">
        <w:rPr>
          <w:rFonts w:ascii="Arial" w:hAnsi="Arial" w:cs="Arial"/>
          <w:sz w:val="20"/>
          <w:szCs w:val="20"/>
        </w:rPr>
        <w:t>Bern, 1. Juli 2019</w:t>
      </w:r>
    </w:p>
    <w:p w:rsidR="002F4DB8" w:rsidRPr="002F4DB8" w:rsidRDefault="002F4DB8" w:rsidP="002F4DB8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FD4615" w:rsidRPr="002F4DB8" w:rsidRDefault="00FD4615" w:rsidP="002F4DB8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2F4DB8">
        <w:rPr>
          <w:rFonts w:ascii="Arial" w:hAnsi="Arial" w:cs="Arial"/>
          <w:b/>
          <w:sz w:val="30"/>
          <w:szCs w:val="30"/>
        </w:rPr>
        <w:t>Personenfreizügigkeit: Positives Fazit nur dank den flankierenden Massnahmen</w:t>
      </w:r>
    </w:p>
    <w:p w:rsidR="002F4DB8" w:rsidRPr="002F4DB8" w:rsidRDefault="002F4DB8" w:rsidP="002F4DB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D4615" w:rsidRPr="002F4DB8" w:rsidRDefault="00FD4615" w:rsidP="002F4DB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F4DB8">
        <w:rPr>
          <w:rFonts w:ascii="Arial" w:hAnsi="Arial" w:cs="Arial"/>
          <w:b/>
          <w:sz w:val="20"/>
          <w:szCs w:val="20"/>
        </w:rPr>
        <w:t xml:space="preserve">Das </w:t>
      </w:r>
      <w:proofErr w:type="spellStart"/>
      <w:r w:rsidRPr="002F4DB8">
        <w:rPr>
          <w:rFonts w:ascii="Arial" w:hAnsi="Arial" w:cs="Arial"/>
          <w:b/>
          <w:sz w:val="20"/>
          <w:szCs w:val="20"/>
        </w:rPr>
        <w:t>Seco</w:t>
      </w:r>
      <w:proofErr w:type="spellEnd"/>
      <w:r w:rsidRPr="002F4DB8">
        <w:rPr>
          <w:rFonts w:ascii="Arial" w:hAnsi="Arial" w:cs="Arial"/>
          <w:b/>
          <w:sz w:val="20"/>
          <w:szCs w:val="20"/>
        </w:rPr>
        <w:t xml:space="preserve"> hat im heute publizierten </w:t>
      </w:r>
      <w:proofErr w:type="spellStart"/>
      <w:r w:rsidRPr="002F4DB8">
        <w:rPr>
          <w:rFonts w:ascii="Arial" w:hAnsi="Arial" w:cs="Arial"/>
          <w:b/>
          <w:sz w:val="20"/>
          <w:szCs w:val="20"/>
        </w:rPr>
        <w:t>Observatoriumsbericht</w:t>
      </w:r>
      <w:proofErr w:type="spellEnd"/>
      <w:r w:rsidRPr="002F4DB8">
        <w:rPr>
          <w:rFonts w:ascii="Arial" w:hAnsi="Arial" w:cs="Arial"/>
          <w:b/>
          <w:sz w:val="20"/>
          <w:szCs w:val="20"/>
        </w:rPr>
        <w:t xml:space="preserve"> ein positives Bild von der Personenfreizügigkeit gezeichnet. </w:t>
      </w:r>
      <w:proofErr w:type="spellStart"/>
      <w:r w:rsidRPr="002F4DB8">
        <w:rPr>
          <w:rFonts w:ascii="Arial" w:hAnsi="Arial" w:cs="Arial"/>
          <w:b/>
          <w:sz w:val="20"/>
          <w:szCs w:val="20"/>
        </w:rPr>
        <w:t>FürTravail.Suisse</w:t>
      </w:r>
      <w:proofErr w:type="spellEnd"/>
      <w:r w:rsidRPr="002F4DB8">
        <w:rPr>
          <w:rFonts w:ascii="Arial" w:hAnsi="Arial" w:cs="Arial"/>
          <w:b/>
          <w:sz w:val="20"/>
          <w:szCs w:val="20"/>
        </w:rPr>
        <w:t xml:space="preserve">, den unabhängige Dachverband der </w:t>
      </w:r>
      <w:proofErr w:type="spellStart"/>
      <w:r w:rsidRPr="002F4DB8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2F4DB8">
        <w:rPr>
          <w:rFonts w:ascii="Arial" w:hAnsi="Arial" w:cs="Arial"/>
          <w:b/>
          <w:sz w:val="20"/>
          <w:szCs w:val="20"/>
        </w:rPr>
        <w:t xml:space="preserve"> ist klar, dass diese positiven Effekte nur dank den flankierenden Massnahmen</w:t>
      </w:r>
      <w:r w:rsidR="006465EC" w:rsidRPr="002F4DB8">
        <w:rPr>
          <w:rFonts w:ascii="Arial" w:hAnsi="Arial" w:cs="Arial"/>
          <w:b/>
          <w:sz w:val="20"/>
          <w:szCs w:val="20"/>
        </w:rPr>
        <w:t xml:space="preserve"> erreicht werden</w:t>
      </w:r>
      <w:r w:rsidRPr="002F4DB8">
        <w:rPr>
          <w:rFonts w:ascii="Arial" w:hAnsi="Arial" w:cs="Arial"/>
          <w:b/>
          <w:sz w:val="20"/>
          <w:szCs w:val="20"/>
        </w:rPr>
        <w:t>. Eine Aufgabe der eigenständigen Massnahmen zum Schutz der Löhne und Arbeitsbedingungen würde den gesamten bilateralen Weg mit der EU in Frage stellen.</w:t>
      </w:r>
    </w:p>
    <w:p w:rsidR="004668B1" w:rsidRPr="002F4DB8" w:rsidRDefault="004668B1" w:rsidP="002F4DB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B0EB2" w:rsidRDefault="002B152E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F4DB8">
        <w:rPr>
          <w:rFonts w:ascii="Arial" w:hAnsi="Arial" w:cs="Arial"/>
          <w:sz w:val="20"/>
          <w:szCs w:val="20"/>
        </w:rPr>
        <w:t xml:space="preserve">Im </w:t>
      </w:r>
      <w:r w:rsidR="00EB0EB2" w:rsidRPr="002F4DB8">
        <w:rPr>
          <w:rFonts w:ascii="Arial" w:hAnsi="Arial" w:cs="Arial"/>
          <w:sz w:val="20"/>
          <w:szCs w:val="20"/>
        </w:rPr>
        <w:t xml:space="preserve">Observatoriumsbericht </w:t>
      </w:r>
      <w:r w:rsidRPr="002F4DB8">
        <w:rPr>
          <w:rFonts w:ascii="Arial" w:hAnsi="Arial" w:cs="Arial"/>
          <w:sz w:val="20"/>
          <w:szCs w:val="20"/>
        </w:rPr>
        <w:t>wird ein positives Bild</w:t>
      </w:r>
      <w:r w:rsidR="00EB0EB2" w:rsidRPr="002F4DB8">
        <w:rPr>
          <w:rFonts w:ascii="Arial" w:hAnsi="Arial" w:cs="Arial"/>
          <w:sz w:val="20"/>
          <w:szCs w:val="20"/>
        </w:rPr>
        <w:t xml:space="preserve"> der Personenfreizügigkeit</w:t>
      </w:r>
      <w:r w:rsidRPr="002F4DB8">
        <w:rPr>
          <w:rFonts w:ascii="Arial" w:hAnsi="Arial" w:cs="Arial"/>
          <w:sz w:val="20"/>
          <w:szCs w:val="20"/>
        </w:rPr>
        <w:t xml:space="preserve"> gezeichnet</w:t>
      </w:r>
      <w:r w:rsidR="00EB0EB2" w:rsidRPr="002F4DB8">
        <w:rPr>
          <w:rFonts w:ascii="Arial" w:hAnsi="Arial" w:cs="Arial"/>
          <w:sz w:val="20"/>
          <w:szCs w:val="20"/>
        </w:rPr>
        <w:t>. Die Zuwand</w:t>
      </w:r>
      <w:r w:rsidR="006465EC" w:rsidRPr="002F4DB8">
        <w:rPr>
          <w:rFonts w:ascii="Arial" w:hAnsi="Arial" w:cs="Arial"/>
          <w:sz w:val="20"/>
          <w:szCs w:val="20"/>
        </w:rPr>
        <w:t>erung ist in erster Linie in den</w:t>
      </w:r>
      <w:r w:rsidR="00EB0EB2" w:rsidRPr="002F4DB8">
        <w:rPr>
          <w:rFonts w:ascii="Arial" w:hAnsi="Arial" w:cs="Arial"/>
          <w:sz w:val="20"/>
          <w:szCs w:val="20"/>
        </w:rPr>
        <w:t xml:space="preserve"> Arbeitsmarkt</w:t>
      </w:r>
      <w:r w:rsidR="006465EC" w:rsidRPr="002F4DB8">
        <w:rPr>
          <w:rFonts w:ascii="Arial" w:hAnsi="Arial" w:cs="Arial"/>
          <w:sz w:val="20"/>
          <w:szCs w:val="20"/>
        </w:rPr>
        <w:t xml:space="preserve"> erfolgt und hat eine positive Wirtschaftsentwicklung gebracht. Die Integration von gut ausgebildeten und jüngeren </w:t>
      </w:r>
      <w:proofErr w:type="spellStart"/>
      <w:r w:rsidR="006465EC" w:rsidRPr="002F4DB8">
        <w:rPr>
          <w:rFonts w:ascii="Arial" w:hAnsi="Arial" w:cs="Arial"/>
          <w:sz w:val="20"/>
          <w:szCs w:val="20"/>
        </w:rPr>
        <w:t>Arbeitnehmenden</w:t>
      </w:r>
      <w:proofErr w:type="spellEnd"/>
      <w:r w:rsidR="006465EC" w:rsidRPr="002F4DB8">
        <w:rPr>
          <w:rFonts w:ascii="Arial" w:hAnsi="Arial" w:cs="Arial"/>
          <w:sz w:val="20"/>
          <w:szCs w:val="20"/>
        </w:rPr>
        <w:t xml:space="preserve"> hilft ausserdem die Finanzlage der Sozialversicherungen zu stabilisieren. Von zentraler Wichtigkeit für Travail.Suisse sind die flankierenden Massnahmen. Nur dank diesen kann dafür gesorgt werden</w:t>
      </w:r>
      <w:r w:rsidR="007D0CF1" w:rsidRPr="002F4DB8">
        <w:rPr>
          <w:rFonts w:ascii="Arial" w:hAnsi="Arial" w:cs="Arial"/>
          <w:sz w:val="20"/>
          <w:szCs w:val="20"/>
        </w:rPr>
        <w:t>, dass in der Schweiz tatsächlich Schweizer Löhne bezahlt werden, resp. Unterbietungen der Löhne und Arbeitsbedingungen entdeckt und</w:t>
      </w:r>
      <w:r w:rsidR="00FD4615" w:rsidRPr="002F4DB8">
        <w:rPr>
          <w:rFonts w:ascii="Arial" w:hAnsi="Arial" w:cs="Arial"/>
          <w:sz w:val="20"/>
          <w:szCs w:val="20"/>
        </w:rPr>
        <w:t xml:space="preserve"> sanktioniert werden können. „Der eigenständige Schutz der Löhne und Arbeitsbedin</w:t>
      </w:r>
      <w:r w:rsidR="006465EC" w:rsidRPr="002F4DB8">
        <w:rPr>
          <w:rFonts w:ascii="Arial" w:hAnsi="Arial" w:cs="Arial"/>
          <w:sz w:val="20"/>
          <w:szCs w:val="20"/>
        </w:rPr>
        <w:t>gungen darf nicht im</w:t>
      </w:r>
      <w:r w:rsidR="00FD4615" w:rsidRPr="002F4DB8">
        <w:rPr>
          <w:rFonts w:ascii="Arial" w:hAnsi="Arial" w:cs="Arial"/>
          <w:sz w:val="20"/>
          <w:szCs w:val="20"/>
        </w:rPr>
        <w:t xml:space="preserve"> Ringen</w:t>
      </w:r>
      <w:r w:rsidR="006465EC" w:rsidRPr="002F4DB8">
        <w:rPr>
          <w:rFonts w:ascii="Arial" w:hAnsi="Arial" w:cs="Arial"/>
          <w:sz w:val="20"/>
          <w:szCs w:val="20"/>
        </w:rPr>
        <w:t xml:space="preserve"> um</w:t>
      </w:r>
      <w:r w:rsidR="007D0CF1" w:rsidRPr="002F4DB8">
        <w:rPr>
          <w:rFonts w:ascii="Arial" w:hAnsi="Arial" w:cs="Arial"/>
          <w:sz w:val="20"/>
          <w:szCs w:val="20"/>
        </w:rPr>
        <w:t xml:space="preserve"> ein institutionelles Rahmenabkommen</w:t>
      </w:r>
      <w:r w:rsidR="00FD4615" w:rsidRPr="002F4DB8">
        <w:rPr>
          <w:rFonts w:ascii="Arial" w:hAnsi="Arial" w:cs="Arial"/>
          <w:sz w:val="20"/>
          <w:szCs w:val="20"/>
        </w:rPr>
        <w:t xml:space="preserve"> mit der EU</w:t>
      </w:r>
      <w:r w:rsidR="007D0CF1" w:rsidRPr="002F4DB8">
        <w:rPr>
          <w:rFonts w:ascii="Arial" w:hAnsi="Arial" w:cs="Arial"/>
          <w:sz w:val="20"/>
          <w:szCs w:val="20"/>
        </w:rPr>
        <w:t xml:space="preserve"> geschwächt werden</w:t>
      </w:r>
      <w:r w:rsidR="0011293F" w:rsidRPr="002F4DB8">
        <w:rPr>
          <w:rFonts w:ascii="Arial" w:hAnsi="Arial" w:cs="Arial"/>
          <w:sz w:val="20"/>
          <w:szCs w:val="20"/>
        </w:rPr>
        <w:t>“,</w:t>
      </w:r>
      <w:r w:rsidR="00160E1C" w:rsidRPr="002F4DB8">
        <w:rPr>
          <w:rFonts w:ascii="Arial" w:hAnsi="Arial" w:cs="Arial"/>
          <w:sz w:val="20"/>
          <w:szCs w:val="20"/>
        </w:rPr>
        <w:t xml:space="preserve"> sagt Gabriel Fischer, Leiter Wirtschaftspolitik bei Travail.Suisse.</w:t>
      </w:r>
    </w:p>
    <w:p w:rsidR="002F4DB8" w:rsidRDefault="002F4DB8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F4DB8" w:rsidRPr="002F4DB8" w:rsidRDefault="002F4DB8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B0EB2" w:rsidRDefault="00636332" w:rsidP="002F4DB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2F4DB8">
        <w:rPr>
          <w:rFonts w:ascii="Arial" w:hAnsi="Arial" w:cs="Arial"/>
          <w:b/>
          <w:sz w:val="20"/>
          <w:szCs w:val="20"/>
        </w:rPr>
        <w:t>Personenfreizügigkeit muss der Bevölkerung</w:t>
      </w:r>
      <w:r w:rsidR="00160E1C" w:rsidRPr="002F4DB8">
        <w:rPr>
          <w:rFonts w:ascii="Arial" w:hAnsi="Arial" w:cs="Arial"/>
          <w:b/>
          <w:sz w:val="20"/>
          <w:szCs w:val="20"/>
        </w:rPr>
        <w:t xml:space="preserve"> nützen</w:t>
      </w:r>
    </w:p>
    <w:p w:rsidR="002F4DB8" w:rsidRPr="002F4DB8" w:rsidRDefault="002F4DB8" w:rsidP="002F4DB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B0EB2" w:rsidRPr="002F4DB8" w:rsidRDefault="008C361B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F4DB8">
        <w:rPr>
          <w:rFonts w:ascii="Arial" w:hAnsi="Arial" w:cs="Arial"/>
          <w:sz w:val="20"/>
          <w:szCs w:val="20"/>
        </w:rPr>
        <w:t xml:space="preserve">Auch wenn das gesamtwirtschaftliche Fazit der Personenfreizügigkeit positiv ausfällt, profitieren längst nicht Alle gleichermassen von </w:t>
      </w:r>
      <w:r w:rsidR="00C61BA7" w:rsidRPr="002F4DB8">
        <w:rPr>
          <w:rFonts w:ascii="Arial" w:hAnsi="Arial" w:cs="Arial"/>
          <w:sz w:val="20"/>
          <w:szCs w:val="20"/>
        </w:rPr>
        <w:t xml:space="preserve">der Freizügigkeitsrendite. Hier ist die Politik </w:t>
      </w:r>
      <w:r w:rsidR="000965EA" w:rsidRPr="002F4DB8">
        <w:rPr>
          <w:rFonts w:ascii="Arial" w:hAnsi="Arial" w:cs="Arial"/>
          <w:sz w:val="20"/>
          <w:szCs w:val="20"/>
        </w:rPr>
        <w:t>gefordert</w:t>
      </w:r>
      <w:r w:rsidR="00636332" w:rsidRPr="002F4DB8">
        <w:rPr>
          <w:rFonts w:ascii="Arial" w:hAnsi="Arial" w:cs="Arial"/>
          <w:sz w:val="20"/>
          <w:szCs w:val="20"/>
        </w:rPr>
        <w:t>. M</w:t>
      </w:r>
      <w:r w:rsidR="00C61BA7" w:rsidRPr="002F4DB8">
        <w:rPr>
          <w:rFonts w:ascii="Arial" w:hAnsi="Arial" w:cs="Arial"/>
          <w:sz w:val="20"/>
          <w:szCs w:val="20"/>
        </w:rPr>
        <w:t>it der Stellenmeldepflicht</w:t>
      </w:r>
      <w:r w:rsidR="00636332" w:rsidRPr="002F4DB8">
        <w:rPr>
          <w:rFonts w:ascii="Arial" w:hAnsi="Arial" w:cs="Arial"/>
          <w:sz w:val="20"/>
          <w:szCs w:val="20"/>
        </w:rPr>
        <w:t>, welche seit einem Jahr in Kraft ist, wurde der Start gemacht, um die Chancen der inländischen Erwerbsbevölkerung auf dem Arbeitsmarkt</w:t>
      </w:r>
      <w:r w:rsidR="00C61BA7" w:rsidRPr="002F4DB8">
        <w:rPr>
          <w:rFonts w:ascii="Arial" w:hAnsi="Arial" w:cs="Arial"/>
          <w:sz w:val="20"/>
          <w:szCs w:val="20"/>
        </w:rPr>
        <w:t xml:space="preserve"> </w:t>
      </w:r>
      <w:r w:rsidR="00636332" w:rsidRPr="002F4DB8">
        <w:rPr>
          <w:rFonts w:ascii="Arial" w:hAnsi="Arial" w:cs="Arial"/>
          <w:sz w:val="20"/>
          <w:szCs w:val="20"/>
        </w:rPr>
        <w:t>zu stärken. Die effektiven Auswirkungen sind aber noch mit einer genauen Evaluation zu überprüfen, d</w:t>
      </w:r>
      <w:r w:rsidR="00834F1B" w:rsidRPr="002F4DB8">
        <w:rPr>
          <w:rFonts w:ascii="Arial" w:hAnsi="Arial" w:cs="Arial"/>
          <w:sz w:val="20"/>
          <w:szCs w:val="20"/>
        </w:rPr>
        <w:t xml:space="preserve">enn die Rekrutierung von ausländischen Arbeitskräften bleibt weiterhin sehr einfach. </w:t>
      </w:r>
      <w:r w:rsidR="00636332" w:rsidRPr="002F4DB8">
        <w:rPr>
          <w:rFonts w:ascii="Arial" w:hAnsi="Arial" w:cs="Arial"/>
          <w:sz w:val="20"/>
          <w:szCs w:val="20"/>
        </w:rPr>
        <w:t xml:space="preserve">Ein positiver Schritt ist auch das Impulsprogramm zur Förderung des inländischen Arbeitskräftepotenzials, welches der Bundesrat vor wenigen Wochen beschlossen hat. </w:t>
      </w:r>
      <w:r w:rsidR="00E30677" w:rsidRPr="002F4DB8">
        <w:rPr>
          <w:rFonts w:ascii="Arial" w:hAnsi="Arial" w:cs="Arial"/>
          <w:sz w:val="20"/>
          <w:szCs w:val="20"/>
        </w:rPr>
        <w:t xml:space="preserve">Kostenlose Laufbahnberatung, ausgebaute Massnahmen der Arbeitslosenversicherung und Überbrückungsleistungen für ausgesteuerte, ältere </w:t>
      </w:r>
      <w:proofErr w:type="spellStart"/>
      <w:r w:rsidR="00E30677" w:rsidRPr="002F4DB8">
        <w:rPr>
          <w:rFonts w:ascii="Arial" w:hAnsi="Arial" w:cs="Arial"/>
          <w:sz w:val="20"/>
          <w:szCs w:val="20"/>
        </w:rPr>
        <w:t>Arbeitnehmende</w:t>
      </w:r>
      <w:proofErr w:type="spellEnd"/>
      <w:r w:rsidR="00E30677" w:rsidRPr="002F4DB8">
        <w:rPr>
          <w:rFonts w:ascii="Arial" w:hAnsi="Arial" w:cs="Arial"/>
          <w:sz w:val="20"/>
          <w:szCs w:val="20"/>
        </w:rPr>
        <w:t>, können helfen, die Zustimmung der Bevölkerung zur Personenfreizügigkeit zu erhalten. Im Kampf gegen die Kündigungsinitiative der SVP</w:t>
      </w:r>
      <w:r w:rsidR="00636332" w:rsidRPr="002F4DB8">
        <w:rPr>
          <w:rFonts w:ascii="Arial" w:hAnsi="Arial" w:cs="Arial"/>
          <w:sz w:val="20"/>
          <w:szCs w:val="20"/>
        </w:rPr>
        <w:t xml:space="preserve"> </w:t>
      </w:r>
      <w:r w:rsidR="00E30677" w:rsidRPr="002F4DB8">
        <w:rPr>
          <w:rFonts w:ascii="Arial" w:hAnsi="Arial" w:cs="Arial"/>
          <w:sz w:val="20"/>
          <w:szCs w:val="20"/>
        </w:rPr>
        <w:t>braucht es einen funktionierenden Lohnschutz und solche</w:t>
      </w:r>
      <w:r w:rsidR="00834F1B" w:rsidRPr="002F4DB8">
        <w:rPr>
          <w:rFonts w:ascii="Arial" w:hAnsi="Arial" w:cs="Arial"/>
          <w:sz w:val="20"/>
          <w:szCs w:val="20"/>
        </w:rPr>
        <w:t xml:space="preserve"> innenpolitischen Massnahmen zur besseren Ausschöpfung des</w:t>
      </w:r>
      <w:r w:rsidR="000F6BDF" w:rsidRPr="002F4DB8">
        <w:rPr>
          <w:rFonts w:ascii="Arial" w:hAnsi="Arial" w:cs="Arial"/>
          <w:sz w:val="20"/>
          <w:szCs w:val="20"/>
        </w:rPr>
        <w:t xml:space="preserve"> </w:t>
      </w:r>
      <w:r w:rsidR="00834F1B" w:rsidRPr="002F4DB8">
        <w:rPr>
          <w:rFonts w:ascii="Arial" w:hAnsi="Arial" w:cs="Arial"/>
          <w:sz w:val="20"/>
          <w:szCs w:val="20"/>
        </w:rPr>
        <w:t>inländischen Arbeitskräftepotenzials</w:t>
      </w:r>
      <w:r w:rsidR="00636332" w:rsidRPr="002F4DB8">
        <w:rPr>
          <w:rFonts w:ascii="Arial" w:hAnsi="Arial" w:cs="Arial"/>
          <w:sz w:val="20"/>
          <w:szCs w:val="20"/>
        </w:rPr>
        <w:t>.</w:t>
      </w:r>
      <w:r w:rsidR="00834F1B" w:rsidRPr="002F4DB8">
        <w:rPr>
          <w:rFonts w:ascii="Arial" w:hAnsi="Arial" w:cs="Arial"/>
          <w:sz w:val="20"/>
          <w:szCs w:val="20"/>
        </w:rPr>
        <w:t xml:space="preserve"> </w:t>
      </w:r>
      <w:r w:rsidR="000F6BDF" w:rsidRPr="002F4DB8">
        <w:rPr>
          <w:rFonts w:ascii="Arial" w:hAnsi="Arial" w:cs="Arial"/>
          <w:sz w:val="20"/>
          <w:szCs w:val="20"/>
        </w:rPr>
        <w:t xml:space="preserve">Für Travail.Suisse ist klar: </w:t>
      </w:r>
      <w:r w:rsidR="00E30677" w:rsidRPr="002F4DB8">
        <w:rPr>
          <w:rFonts w:ascii="Arial" w:hAnsi="Arial" w:cs="Arial"/>
          <w:sz w:val="20"/>
          <w:szCs w:val="20"/>
        </w:rPr>
        <w:t>D</w:t>
      </w:r>
      <w:r w:rsidR="005D23B8" w:rsidRPr="002F4DB8">
        <w:rPr>
          <w:rFonts w:ascii="Arial" w:hAnsi="Arial" w:cs="Arial"/>
          <w:sz w:val="20"/>
          <w:szCs w:val="20"/>
        </w:rPr>
        <w:t>ie Rendite</w:t>
      </w:r>
      <w:r w:rsidR="006465EC" w:rsidRPr="002F4DB8">
        <w:rPr>
          <w:rFonts w:ascii="Arial" w:hAnsi="Arial" w:cs="Arial"/>
          <w:sz w:val="20"/>
          <w:szCs w:val="20"/>
        </w:rPr>
        <w:t>,</w:t>
      </w:r>
      <w:r w:rsidR="005D23B8" w:rsidRPr="002F4DB8">
        <w:rPr>
          <w:rFonts w:ascii="Arial" w:hAnsi="Arial" w:cs="Arial"/>
          <w:sz w:val="20"/>
          <w:szCs w:val="20"/>
        </w:rPr>
        <w:t xml:space="preserve"> welche durch die Personenfreizügigkeit und die bilateralen Verträge erwirtschaftet wird darf nicht nur als Gewinne und über Steuersenkungen den Unternehmen zugutekommen, sondern muss auch für die Bevölkerung spürbar werden (z.B. </w:t>
      </w:r>
      <w:r w:rsidR="00834F1B" w:rsidRPr="002F4DB8">
        <w:rPr>
          <w:rFonts w:ascii="Arial" w:hAnsi="Arial" w:cs="Arial"/>
          <w:sz w:val="20"/>
          <w:szCs w:val="20"/>
        </w:rPr>
        <w:t>mit zusätzlicher Unterstützung bei der Aus- und Weiterbildung der Arbeitnehmenden, durch</w:t>
      </w:r>
      <w:r w:rsidR="005D23B8" w:rsidRPr="002F4DB8">
        <w:rPr>
          <w:rFonts w:ascii="Arial" w:hAnsi="Arial" w:cs="Arial"/>
          <w:sz w:val="20"/>
          <w:szCs w:val="20"/>
        </w:rPr>
        <w:t xml:space="preserve"> finanzierbare familienexterne Kinderbetreuung</w:t>
      </w:r>
      <w:r w:rsidR="006465EC" w:rsidRPr="002F4DB8">
        <w:rPr>
          <w:rFonts w:ascii="Arial" w:hAnsi="Arial" w:cs="Arial"/>
          <w:sz w:val="20"/>
          <w:szCs w:val="20"/>
        </w:rPr>
        <w:t>, einem ausgebauten Schutz vor Altersarmut</w:t>
      </w:r>
      <w:r w:rsidR="005D23B8" w:rsidRPr="002F4DB8">
        <w:rPr>
          <w:rFonts w:ascii="Arial" w:hAnsi="Arial" w:cs="Arial"/>
          <w:sz w:val="20"/>
          <w:szCs w:val="20"/>
        </w:rPr>
        <w:t xml:space="preserve"> oder</w:t>
      </w:r>
      <w:r w:rsidR="006465EC" w:rsidRPr="002F4DB8">
        <w:rPr>
          <w:rFonts w:ascii="Arial" w:hAnsi="Arial" w:cs="Arial"/>
          <w:sz w:val="20"/>
          <w:szCs w:val="20"/>
        </w:rPr>
        <w:t xml:space="preserve"> einem</w:t>
      </w:r>
      <w:r w:rsidR="00834F1B" w:rsidRPr="002F4DB8">
        <w:rPr>
          <w:rFonts w:ascii="Arial" w:hAnsi="Arial" w:cs="Arial"/>
          <w:sz w:val="20"/>
          <w:szCs w:val="20"/>
        </w:rPr>
        <w:t xml:space="preserve"> vernünftigen Vaterschaftsurlaub</w:t>
      </w:r>
      <w:r w:rsidR="004668B1" w:rsidRPr="002F4DB8">
        <w:rPr>
          <w:rFonts w:ascii="Arial" w:hAnsi="Arial" w:cs="Arial"/>
          <w:sz w:val="20"/>
          <w:szCs w:val="20"/>
        </w:rPr>
        <w:t>)</w:t>
      </w:r>
      <w:r w:rsidR="00834F1B" w:rsidRPr="002F4DB8">
        <w:rPr>
          <w:rFonts w:ascii="Arial" w:hAnsi="Arial" w:cs="Arial"/>
          <w:sz w:val="20"/>
          <w:szCs w:val="20"/>
        </w:rPr>
        <w:t xml:space="preserve">. </w:t>
      </w:r>
    </w:p>
    <w:p w:rsidR="005C7461" w:rsidRPr="002F4DB8" w:rsidRDefault="005C7461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C7461" w:rsidRPr="002F4DB8" w:rsidRDefault="005C7461" w:rsidP="002F4DB8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2F4DB8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EB0EB2" w:rsidRPr="002F4DB8" w:rsidRDefault="005C7461" w:rsidP="002F4DB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2F4DB8">
        <w:rPr>
          <w:rFonts w:ascii="Arial" w:hAnsi="Arial" w:cs="Arial"/>
          <w:sz w:val="20"/>
          <w:szCs w:val="20"/>
        </w:rPr>
        <w:t xml:space="preserve">Gabriel Fischer, Leiter Wirtschaftspolitik, 076 412 30 53 </w:t>
      </w:r>
      <w:bookmarkStart w:id="0" w:name="_GoBack"/>
      <w:bookmarkEnd w:id="0"/>
    </w:p>
    <w:sectPr w:rsidR="00EB0EB2" w:rsidRPr="002F4DB8" w:rsidSect="002F4DB8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71D"/>
    <w:multiLevelType w:val="hybridMultilevel"/>
    <w:tmpl w:val="15B4E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1"/>
    <w:rsid w:val="000965EA"/>
    <w:rsid w:val="000C48F8"/>
    <w:rsid w:val="000F6BDF"/>
    <w:rsid w:val="00107757"/>
    <w:rsid w:val="0011293F"/>
    <w:rsid w:val="00160E1C"/>
    <w:rsid w:val="002B152E"/>
    <w:rsid w:val="002F4DB8"/>
    <w:rsid w:val="00354036"/>
    <w:rsid w:val="004668B1"/>
    <w:rsid w:val="005C7461"/>
    <w:rsid w:val="005D23B8"/>
    <w:rsid w:val="00636332"/>
    <w:rsid w:val="006465EC"/>
    <w:rsid w:val="006A1856"/>
    <w:rsid w:val="007D0CF1"/>
    <w:rsid w:val="00834F1B"/>
    <w:rsid w:val="00865978"/>
    <w:rsid w:val="008C361B"/>
    <w:rsid w:val="008F7E6A"/>
    <w:rsid w:val="00B04731"/>
    <w:rsid w:val="00C61BA7"/>
    <w:rsid w:val="00E30677"/>
    <w:rsid w:val="00EB0EB2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4ABD6B-5D3E-4201-BB54-689D7D2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2778</Characters>
  <Application>Microsoft Office Word</Application>
  <DocSecurity>4</DocSecurity>
  <Lines>39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Linda Rosenkranz</cp:lastModifiedBy>
  <cp:revision>2</cp:revision>
  <dcterms:created xsi:type="dcterms:W3CDTF">2019-07-01T11:05:00Z</dcterms:created>
  <dcterms:modified xsi:type="dcterms:W3CDTF">2019-07-01T11:05:00Z</dcterms:modified>
</cp:coreProperties>
</file>