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A9" w:rsidRDefault="0065759B">
      <w:pPr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5E45E02" wp14:editId="24F73929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Pr="005C223A" w:rsidRDefault="007A7FE0">
      <w:pPr>
        <w:rPr>
          <w:rFonts w:ascii="Arial" w:hAnsi="Arial" w:cs="Arial"/>
          <w:sz w:val="20"/>
          <w:szCs w:val="20"/>
        </w:rPr>
      </w:pPr>
      <w:r w:rsidRPr="005C223A">
        <w:rPr>
          <w:rFonts w:ascii="Arial" w:hAnsi="Arial" w:cs="Arial"/>
          <w:sz w:val="20"/>
          <w:szCs w:val="20"/>
        </w:rPr>
        <w:t xml:space="preserve">Bern, 29. Januar </w:t>
      </w:r>
      <w:r w:rsidR="009D6696" w:rsidRPr="005C223A">
        <w:rPr>
          <w:rFonts w:ascii="Arial" w:hAnsi="Arial" w:cs="Arial"/>
          <w:sz w:val="20"/>
          <w:szCs w:val="20"/>
        </w:rPr>
        <w:t>2019</w:t>
      </w:r>
      <w:r w:rsidR="00A26FA9" w:rsidRPr="005C223A">
        <w:rPr>
          <w:rFonts w:ascii="Arial" w:hAnsi="Arial" w:cs="Arial"/>
          <w:sz w:val="20"/>
          <w:szCs w:val="20"/>
        </w:rPr>
        <w:t xml:space="preserve"> / </w:t>
      </w:r>
      <w:r w:rsidRPr="005C223A">
        <w:rPr>
          <w:rFonts w:ascii="Arial" w:hAnsi="Arial" w:cs="Arial"/>
          <w:sz w:val="20"/>
          <w:szCs w:val="20"/>
        </w:rPr>
        <w:t>Medienmitteilung</w:t>
      </w:r>
    </w:p>
    <w:p w:rsidR="00A26FA9" w:rsidRPr="005C223A" w:rsidRDefault="00A26FA9">
      <w:pPr>
        <w:rPr>
          <w:rFonts w:ascii="Arial" w:hAnsi="Arial" w:cs="Arial"/>
          <w:sz w:val="20"/>
          <w:szCs w:val="20"/>
        </w:rPr>
      </w:pPr>
    </w:p>
    <w:p w:rsidR="00A26FA9" w:rsidRPr="007A7FE0" w:rsidRDefault="007D1954" w:rsidP="00B469E8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Keine vollständige </w:t>
      </w:r>
      <w:r w:rsidR="007A7FE0" w:rsidRPr="007A7FE0">
        <w:rPr>
          <w:rFonts w:ascii="Arial" w:hAnsi="Arial" w:cs="Arial"/>
          <w:b/>
          <w:sz w:val="28"/>
          <w:szCs w:val="28"/>
        </w:rPr>
        <w:t>Strommarktöffnung ohne Begleitmassnahmen für das Personal in der Elektrizitätswirtschaft !</w:t>
      </w:r>
    </w:p>
    <w:p w:rsidR="00A26FA9" w:rsidRPr="007A7FE0" w:rsidRDefault="00A26FA9">
      <w:pPr>
        <w:rPr>
          <w:rFonts w:ascii="Arial" w:hAnsi="Arial" w:cs="Arial"/>
          <w:sz w:val="20"/>
          <w:szCs w:val="20"/>
        </w:rPr>
      </w:pPr>
    </w:p>
    <w:p w:rsidR="00A26FA9" w:rsidRPr="007D1954" w:rsidRDefault="00A26FA9">
      <w:pPr>
        <w:rPr>
          <w:rFonts w:ascii="Arial" w:hAnsi="Arial" w:cs="Arial"/>
          <w:b/>
          <w:sz w:val="20"/>
          <w:szCs w:val="20"/>
        </w:rPr>
      </w:pPr>
      <w:r w:rsidRPr="007D1954">
        <w:rPr>
          <w:rFonts w:ascii="Arial" w:hAnsi="Arial" w:cs="Arial"/>
          <w:b/>
          <w:sz w:val="20"/>
          <w:szCs w:val="20"/>
        </w:rPr>
        <w:t>Travail.Suisse,</w:t>
      </w:r>
      <w:r w:rsidR="007D1954" w:rsidRPr="007D1954">
        <w:rPr>
          <w:rFonts w:ascii="Arial" w:hAnsi="Arial" w:cs="Arial"/>
          <w:b/>
          <w:sz w:val="20"/>
          <w:szCs w:val="20"/>
        </w:rPr>
        <w:t xml:space="preserve"> die unabhängige Dachorganisation der </w:t>
      </w:r>
      <w:proofErr w:type="spellStart"/>
      <w:r w:rsidR="007D1954" w:rsidRPr="007D1954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7D1954" w:rsidRPr="007D1954">
        <w:rPr>
          <w:rFonts w:ascii="Arial" w:hAnsi="Arial" w:cs="Arial"/>
          <w:b/>
          <w:sz w:val="20"/>
          <w:szCs w:val="20"/>
        </w:rPr>
        <w:t>, ist nicht grundsätzlich gegen die vollständige Öffnung des Strommarktes</w:t>
      </w:r>
      <w:r w:rsidR="00E40D9F">
        <w:rPr>
          <w:rFonts w:ascii="Arial" w:hAnsi="Arial" w:cs="Arial"/>
          <w:b/>
          <w:sz w:val="20"/>
          <w:szCs w:val="20"/>
        </w:rPr>
        <w:t xml:space="preserve">; allerdings </w:t>
      </w:r>
      <w:r w:rsidR="007D1954" w:rsidRPr="007D1954">
        <w:rPr>
          <w:rFonts w:ascii="Arial" w:hAnsi="Arial" w:cs="Arial"/>
          <w:b/>
          <w:sz w:val="20"/>
          <w:szCs w:val="20"/>
        </w:rPr>
        <w:t xml:space="preserve">lehnt </w:t>
      </w:r>
      <w:r w:rsidR="00E40D9F">
        <w:rPr>
          <w:rFonts w:ascii="Arial" w:hAnsi="Arial" w:cs="Arial"/>
          <w:b/>
          <w:sz w:val="20"/>
          <w:szCs w:val="20"/>
        </w:rPr>
        <w:t>sie die</w:t>
      </w:r>
      <w:r w:rsidR="007D1954" w:rsidRPr="007D1954">
        <w:rPr>
          <w:rFonts w:ascii="Arial" w:hAnsi="Arial" w:cs="Arial"/>
          <w:b/>
          <w:sz w:val="20"/>
          <w:szCs w:val="20"/>
        </w:rPr>
        <w:t xml:space="preserve"> Revision des Stromversorgungsgesetzes ab, weil diese</w:t>
      </w:r>
      <w:r w:rsidR="007D1954">
        <w:rPr>
          <w:rFonts w:ascii="Arial" w:hAnsi="Arial" w:cs="Arial"/>
          <w:b/>
          <w:sz w:val="20"/>
          <w:szCs w:val="20"/>
        </w:rPr>
        <w:t xml:space="preserve"> keine Begleitmassnahmen zugunsten des</w:t>
      </w:r>
      <w:r w:rsidR="007D1954" w:rsidRPr="007D1954">
        <w:rPr>
          <w:rFonts w:ascii="Arial" w:hAnsi="Arial" w:cs="Arial"/>
          <w:b/>
          <w:sz w:val="20"/>
          <w:szCs w:val="20"/>
        </w:rPr>
        <w:t xml:space="preserve"> Personal</w:t>
      </w:r>
      <w:r w:rsidR="007D1954">
        <w:rPr>
          <w:rFonts w:ascii="Arial" w:hAnsi="Arial" w:cs="Arial"/>
          <w:b/>
          <w:sz w:val="20"/>
          <w:szCs w:val="20"/>
        </w:rPr>
        <w:t>s</w:t>
      </w:r>
      <w:r w:rsidR="007D1954" w:rsidRPr="007D1954">
        <w:rPr>
          <w:rFonts w:ascii="Arial" w:hAnsi="Arial" w:cs="Arial"/>
          <w:b/>
          <w:sz w:val="20"/>
          <w:szCs w:val="20"/>
        </w:rPr>
        <w:t xml:space="preserve"> in der Elektrizitätswirtschaft vorsieht. </w:t>
      </w:r>
      <w:r w:rsidR="00E40D9F">
        <w:rPr>
          <w:rFonts w:ascii="Arial" w:hAnsi="Arial" w:cs="Arial"/>
          <w:b/>
          <w:sz w:val="20"/>
          <w:szCs w:val="20"/>
        </w:rPr>
        <w:t xml:space="preserve">Bedingung für die vollständige </w:t>
      </w:r>
      <w:r w:rsidR="006A0FAA">
        <w:rPr>
          <w:rFonts w:ascii="Arial" w:hAnsi="Arial" w:cs="Arial"/>
          <w:b/>
          <w:sz w:val="20"/>
          <w:szCs w:val="20"/>
        </w:rPr>
        <w:t>Strommarktöffnung ist zudem d</w:t>
      </w:r>
      <w:r w:rsidR="007D1954" w:rsidRPr="007D1954">
        <w:rPr>
          <w:rFonts w:ascii="Arial" w:hAnsi="Arial" w:cs="Arial"/>
          <w:b/>
          <w:sz w:val="20"/>
          <w:szCs w:val="20"/>
        </w:rPr>
        <w:t>ie Inkraftsetzung des Stromabkommens mit der Europäischen Union (E</w:t>
      </w:r>
      <w:r w:rsidR="006A0FAA">
        <w:rPr>
          <w:rFonts w:ascii="Arial" w:hAnsi="Arial" w:cs="Arial"/>
          <w:b/>
          <w:sz w:val="20"/>
          <w:szCs w:val="20"/>
        </w:rPr>
        <w:t>U).</w:t>
      </w:r>
      <w:r w:rsidR="005C223A">
        <w:rPr>
          <w:rFonts w:ascii="Arial" w:hAnsi="Arial" w:cs="Arial"/>
          <w:b/>
          <w:sz w:val="20"/>
          <w:szCs w:val="20"/>
        </w:rPr>
        <w:t xml:space="preserve"> </w:t>
      </w:r>
    </w:p>
    <w:p w:rsidR="004B196C" w:rsidRPr="007D1954" w:rsidRDefault="004B196C">
      <w:pPr>
        <w:rPr>
          <w:rFonts w:ascii="Arial" w:hAnsi="Arial" w:cs="Arial"/>
          <w:sz w:val="20"/>
          <w:szCs w:val="20"/>
        </w:rPr>
      </w:pPr>
    </w:p>
    <w:p w:rsidR="009D6696" w:rsidRDefault="009672FF" w:rsidP="009D6696">
      <w:pPr>
        <w:rPr>
          <w:rFonts w:ascii="Arial" w:hAnsi="Arial" w:cs="Arial"/>
          <w:sz w:val="20"/>
          <w:szCs w:val="20"/>
        </w:rPr>
      </w:pPr>
      <w:r w:rsidRPr="00FE7193">
        <w:rPr>
          <w:rFonts w:ascii="Arial" w:hAnsi="Arial" w:cs="Arial"/>
          <w:sz w:val="20"/>
          <w:szCs w:val="20"/>
        </w:rPr>
        <w:t>Der Revisionsentwurf des Stromversorgungsgesetzes</w:t>
      </w:r>
      <w:r w:rsidR="00183C1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83C18">
        <w:rPr>
          <w:rFonts w:ascii="Arial" w:hAnsi="Arial" w:cs="Arial"/>
          <w:sz w:val="20"/>
          <w:szCs w:val="20"/>
        </w:rPr>
        <w:t>StromVG</w:t>
      </w:r>
      <w:proofErr w:type="spellEnd"/>
      <w:r w:rsidR="00183C18">
        <w:rPr>
          <w:rFonts w:ascii="Arial" w:hAnsi="Arial" w:cs="Arial"/>
          <w:sz w:val="20"/>
          <w:szCs w:val="20"/>
        </w:rPr>
        <w:t xml:space="preserve">) </w:t>
      </w:r>
      <w:r w:rsidR="005C223A">
        <w:rPr>
          <w:rFonts w:ascii="Arial" w:hAnsi="Arial" w:cs="Arial"/>
          <w:sz w:val="20"/>
          <w:szCs w:val="20"/>
        </w:rPr>
        <w:t xml:space="preserve">– die Vernehmlassung dazu endet Ende Monat - </w:t>
      </w:r>
      <w:r w:rsidRPr="00FE7193">
        <w:rPr>
          <w:rFonts w:ascii="Arial" w:hAnsi="Arial" w:cs="Arial"/>
          <w:sz w:val="20"/>
          <w:szCs w:val="20"/>
        </w:rPr>
        <w:t>entspricht den v</w:t>
      </w:r>
      <w:r w:rsidR="00FE7193" w:rsidRPr="00FE7193">
        <w:rPr>
          <w:rFonts w:ascii="Arial" w:hAnsi="Arial" w:cs="Arial"/>
          <w:sz w:val="20"/>
          <w:szCs w:val="20"/>
        </w:rPr>
        <w:t xml:space="preserve">on Travail.Suisse formulierten </w:t>
      </w:r>
      <w:r w:rsidR="005C223A">
        <w:rPr>
          <w:rFonts w:ascii="Arial" w:hAnsi="Arial" w:cs="Arial"/>
          <w:sz w:val="20"/>
          <w:szCs w:val="20"/>
        </w:rPr>
        <w:t xml:space="preserve">Bedingungen nicht. </w:t>
      </w:r>
      <w:r w:rsidRPr="009672FF">
        <w:rPr>
          <w:rFonts w:ascii="Arial" w:hAnsi="Arial" w:cs="Arial"/>
          <w:sz w:val="20"/>
          <w:szCs w:val="20"/>
        </w:rPr>
        <w:t>Mit der vollständigen Öffnung des Strommarktes wird sich die Konkurrenz verschärfen und auf die Margen der Elektrizitätsversorgungsunternehmen (EVU) drücken. Die EV</w:t>
      </w:r>
      <w:r w:rsidR="00F108DD">
        <w:rPr>
          <w:rFonts w:ascii="Arial" w:hAnsi="Arial" w:cs="Arial"/>
          <w:sz w:val="20"/>
          <w:szCs w:val="20"/>
        </w:rPr>
        <w:t>U gehören zu 90 Prozent der öff</w:t>
      </w:r>
      <w:r w:rsidRPr="009672FF">
        <w:rPr>
          <w:rFonts w:ascii="Arial" w:hAnsi="Arial" w:cs="Arial"/>
          <w:sz w:val="20"/>
          <w:szCs w:val="20"/>
        </w:rPr>
        <w:t xml:space="preserve">entlichen Hand, die Löhne und Arbeitsbedingungen </w:t>
      </w:r>
      <w:r>
        <w:rPr>
          <w:rFonts w:ascii="Arial" w:hAnsi="Arial" w:cs="Arial"/>
          <w:sz w:val="20"/>
          <w:szCs w:val="20"/>
        </w:rPr>
        <w:t xml:space="preserve">des Personals sind deshalb </w:t>
      </w:r>
      <w:r w:rsidR="00FE7193">
        <w:rPr>
          <w:rFonts w:ascii="Arial" w:hAnsi="Arial" w:cs="Arial"/>
          <w:sz w:val="20"/>
          <w:szCs w:val="20"/>
        </w:rPr>
        <w:t xml:space="preserve">meist eher </w:t>
      </w:r>
      <w:r w:rsidRPr="009672FF">
        <w:rPr>
          <w:rFonts w:ascii="Arial" w:hAnsi="Arial" w:cs="Arial"/>
          <w:sz w:val="20"/>
          <w:szCs w:val="20"/>
        </w:rPr>
        <w:t>gut. „Eine Verschlechterung der Arbeitsbedingungen kommt nicht in Frage“</w:t>
      </w:r>
      <w:r w:rsidR="005C223A">
        <w:rPr>
          <w:rFonts w:ascii="Arial" w:hAnsi="Arial" w:cs="Arial"/>
          <w:sz w:val="20"/>
          <w:szCs w:val="20"/>
        </w:rPr>
        <w:t>, unterstreicht Denis Torche. „</w:t>
      </w:r>
      <w:r w:rsidRPr="009672FF">
        <w:rPr>
          <w:rFonts w:ascii="Arial" w:hAnsi="Arial" w:cs="Arial"/>
          <w:sz w:val="20"/>
          <w:szCs w:val="20"/>
        </w:rPr>
        <w:t xml:space="preserve">Das beste Mittel, um die Arbeitsbedingungen im Falle einer vollständigen Öffnung des Strommarktes zu erhalten, ist die Stärkung der Sozialpartnerschaft. </w:t>
      </w:r>
      <w:r w:rsidR="00FC5CCE" w:rsidRPr="00FC5CCE">
        <w:rPr>
          <w:rFonts w:ascii="Arial" w:hAnsi="Arial" w:cs="Arial"/>
          <w:sz w:val="20"/>
          <w:szCs w:val="20"/>
        </w:rPr>
        <w:t>Im Gesetz muss deshalb der Grundsatz eines Branchengesamtarbeitsvertrags für die S</w:t>
      </w:r>
      <w:r w:rsidR="005C223A">
        <w:rPr>
          <w:rFonts w:ascii="Arial" w:hAnsi="Arial" w:cs="Arial"/>
          <w:sz w:val="20"/>
          <w:szCs w:val="20"/>
        </w:rPr>
        <w:t>tromwirtschaft verankert werden“</w:t>
      </w:r>
      <w:r w:rsidR="00FC5CCE" w:rsidRPr="00FC5CCE">
        <w:rPr>
          <w:rFonts w:ascii="Arial" w:hAnsi="Arial" w:cs="Arial"/>
          <w:sz w:val="20"/>
          <w:szCs w:val="20"/>
        </w:rPr>
        <w:t xml:space="preserve">. </w:t>
      </w:r>
    </w:p>
    <w:p w:rsidR="00FC5CCE" w:rsidRPr="005C223A" w:rsidRDefault="00FC5CCE" w:rsidP="009D6696">
      <w:pPr>
        <w:rPr>
          <w:rFonts w:ascii="Arial" w:hAnsi="Arial" w:cs="Arial"/>
          <w:sz w:val="20"/>
          <w:szCs w:val="20"/>
        </w:rPr>
      </w:pPr>
    </w:p>
    <w:p w:rsidR="00A654FC" w:rsidRPr="00E40D9F" w:rsidRDefault="00FC5CCE" w:rsidP="009D6696">
      <w:pPr>
        <w:rPr>
          <w:rFonts w:ascii="Arial" w:hAnsi="Arial" w:cs="Arial"/>
          <w:sz w:val="20"/>
          <w:szCs w:val="20"/>
        </w:rPr>
      </w:pPr>
      <w:r w:rsidRPr="00FC5CCE">
        <w:rPr>
          <w:rFonts w:ascii="Arial" w:hAnsi="Arial" w:cs="Arial"/>
          <w:sz w:val="20"/>
          <w:szCs w:val="20"/>
        </w:rPr>
        <w:t>Das neue Stromve</w:t>
      </w:r>
      <w:r w:rsidR="00A81A7B">
        <w:rPr>
          <w:rFonts w:ascii="Arial" w:hAnsi="Arial" w:cs="Arial"/>
          <w:sz w:val="20"/>
          <w:szCs w:val="20"/>
        </w:rPr>
        <w:t>rsorgungsgesetz muss zudem einen</w:t>
      </w:r>
      <w:r w:rsidRPr="00FC5CCE">
        <w:rPr>
          <w:rFonts w:ascii="Arial" w:hAnsi="Arial" w:cs="Arial"/>
          <w:sz w:val="20"/>
          <w:szCs w:val="20"/>
        </w:rPr>
        <w:t xml:space="preserve"> Ar</w:t>
      </w:r>
      <w:r w:rsidR="00A81A7B">
        <w:rPr>
          <w:rFonts w:ascii="Arial" w:hAnsi="Arial" w:cs="Arial"/>
          <w:sz w:val="20"/>
          <w:szCs w:val="20"/>
        </w:rPr>
        <w:t>tikel enthalten, d</w:t>
      </w:r>
      <w:r w:rsidRPr="00FC5CCE">
        <w:rPr>
          <w:rFonts w:ascii="Arial" w:hAnsi="Arial" w:cs="Arial"/>
          <w:sz w:val="20"/>
          <w:szCs w:val="20"/>
        </w:rPr>
        <w:t>e</w:t>
      </w:r>
      <w:r w:rsidR="00A81A7B">
        <w:rPr>
          <w:rFonts w:ascii="Arial" w:hAnsi="Arial" w:cs="Arial"/>
          <w:sz w:val="20"/>
          <w:szCs w:val="20"/>
        </w:rPr>
        <w:t>r</w:t>
      </w:r>
      <w:r w:rsidRPr="00FC5CCE">
        <w:rPr>
          <w:rFonts w:ascii="Arial" w:hAnsi="Arial" w:cs="Arial"/>
          <w:sz w:val="20"/>
          <w:szCs w:val="20"/>
        </w:rPr>
        <w:t xml:space="preserve"> die Bildung und Weiterbildung des Personals fördert. </w:t>
      </w:r>
      <w:r>
        <w:rPr>
          <w:rFonts w:ascii="Arial" w:hAnsi="Arial" w:cs="Arial"/>
          <w:sz w:val="20"/>
          <w:szCs w:val="20"/>
        </w:rPr>
        <w:t xml:space="preserve">Denn die vollständige Marktöffnung wird </w:t>
      </w:r>
      <w:r w:rsidR="000105F0">
        <w:rPr>
          <w:rFonts w:ascii="Arial" w:hAnsi="Arial" w:cs="Arial"/>
          <w:sz w:val="20"/>
          <w:szCs w:val="20"/>
        </w:rPr>
        <w:t xml:space="preserve">die Notwendigkeit von </w:t>
      </w:r>
      <w:r>
        <w:rPr>
          <w:rFonts w:ascii="Arial" w:hAnsi="Arial" w:cs="Arial"/>
          <w:sz w:val="20"/>
          <w:szCs w:val="20"/>
        </w:rPr>
        <w:t xml:space="preserve">beruflichen Neuorientierungen und Umschulungen beschleunigen. </w:t>
      </w:r>
      <w:r w:rsidRPr="00FE7193">
        <w:rPr>
          <w:rFonts w:ascii="Arial" w:hAnsi="Arial" w:cs="Arial"/>
          <w:sz w:val="20"/>
          <w:szCs w:val="20"/>
        </w:rPr>
        <w:t xml:space="preserve">Die </w:t>
      </w:r>
      <w:r w:rsidR="00FE7193" w:rsidRPr="00FE7193">
        <w:rPr>
          <w:rFonts w:ascii="Arial" w:hAnsi="Arial" w:cs="Arial"/>
          <w:sz w:val="20"/>
          <w:szCs w:val="20"/>
        </w:rPr>
        <w:t xml:space="preserve">Stellen im Bereich der Energiedienstleistungen und </w:t>
      </w:r>
      <w:r w:rsidR="006516E6">
        <w:rPr>
          <w:rFonts w:ascii="Arial" w:hAnsi="Arial" w:cs="Arial"/>
          <w:sz w:val="20"/>
          <w:szCs w:val="20"/>
        </w:rPr>
        <w:t xml:space="preserve">des Umbaus der Stromnetze </w:t>
      </w:r>
      <w:r w:rsidR="00FE7193" w:rsidRPr="00FE7193">
        <w:rPr>
          <w:rFonts w:ascii="Arial" w:hAnsi="Arial" w:cs="Arial"/>
          <w:sz w:val="20"/>
          <w:szCs w:val="20"/>
        </w:rPr>
        <w:t>(intelligente Netze) müssen dabei besonders gefördert werden.</w:t>
      </w:r>
      <w:r w:rsidR="00FE7193">
        <w:rPr>
          <w:rFonts w:ascii="Arial" w:hAnsi="Arial" w:cs="Arial"/>
          <w:sz w:val="20"/>
          <w:szCs w:val="20"/>
        </w:rPr>
        <w:t xml:space="preserve"> Es liegt auch im Interesse der Elektrizitätswirtschaft, dass dafür ausreichend qualifiziertes Personal vorhanden ist. </w:t>
      </w:r>
      <w:r w:rsidR="00FE7193" w:rsidRPr="006115C8">
        <w:rPr>
          <w:rFonts w:ascii="Arial" w:hAnsi="Arial" w:cs="Arial"/>
          <w:sz w:val="20"/>
          <w:szCs w:val="20"/>
        </w:rPr>
        <w:t xml:space="preserve">Travail.Suisse </w:t>
      </w:r>
      <w:r w:rsidR="005C223A">
        <w:rPr>
          <w:rFonts w:ascii="Arial" w:hAnsi="Arial" w:cs="Arial"/>
          <w:sz w:val="20"/>
          <w:szCs w:val="20"/>
        </w:rPr>
        <w:t>stellt sich nicht</w:t>
      </w:r>
      <w:r w:rsidR="006115C8" w:rsidRPr="006115C8">
        <w:rPr>
          <w:rFonts w:ascii="Arial" w:hAnsi="Arial" w:cs="Arial"/>
          <w:sz w:val="20"/>
          <w:szCs w:val="20"/>
        </w:rPr>
        <w:t xml:space="preserve"> gegen Effizienzsteigerungen und me</w:t>
      </w:r>
      <w:r w:rsidR="006516E6">
        <w:rPr>
          <w:rFonts w:ascii="Arial" w:hAnsi="Arial" w:cs="Arial"/>
          <w:sz w:val="20"/>
          <w:szCs w:val="20"/>
        </w:rPr>
        <w:t>hr Transparenz im Stromnetz</w:t>
      </w:r>
      <w:r w:rsidR="006115C8" w:rsidRPr="006115C8">
        <w:rPr>
          <w:rFonts w:ascii="Arial" w:hAnsi="Arial" w:cs="Arial"/>
          <w:sz w:val="20"/>
          <w:szCs w:val="20"/>
        </w:rPr>
        <w:t>; a</w:t>
      </w:r>
      <w:r w:rsidR="006516E6">
        <w:rPr>
          <w:rFonts w:ascii="Arial" w:hAnsi="Arial" w:cs="Arial"/>
          <w:sz w:val="20"/>
          <w:szCs w:val="20"/>
        </w:rPr>
        <w:t xml:space="preserve">ber </w:t>
      </w:r>
      <w:r w:rsidR="005C223A">
        <w:rPr>
          <w:rFonts w:ascii="Arial" w:hAnsi="Arial" w:cs="Arial"/>
          <w:sz w:val="20"/>
          <w:szCs w:val="20"/>
        </w:rPr>
        <w:t xml:space="preserve">die Anreizregulierung darf nur umgesetzt werden, </w:t>
      </w:r>
      <w:r w:rsidR="006115C8" w:rsidRPr="006115C8">
        <w:rPr>
          <w:rFonts w:ascii="Arial" w:hAnsi="Arial" w:cs="Arial"/>
          <w:sz w:val="20"/>
          <w:szCs w:val="20"/>
        </w:rPr>
        <w:t xml:space="preserve">wenn </w:t>
      </w:r>
      <w:r w:rsidR="006115C8">
        <w:rPr>
          <w:rFonts w:ascii="Arial" w:hAnsi="Arial" w:cs="Arial"/>
          <w:sz w:val="20"/>
          <w:szCs w:val="20"/>
        </w:rPr>
        <w:t xml:space="preserve">die </w:t>
      </w:r>
      <w:r w:rsidR="006115C8" w:rsidRPr="006115C8">
        <w:rPr>
          <w:rFonts w:ascii="Arial" w:hAnsi="Arial" w:cs="Arial"/>
          <w:sz w:val="20"/>
          <w:szCs w:val="20"/>
        </w:rPr>
        <w:t>gute</w:t>
      </w:r>
      <w:r w:rsidR="006115C8">
        <w:rPr>
          <w:rFonts w:ascii="Arial" w:hAnsi="Arial" w:cs="Arial"/>
          <w:sz w:val="20"/>
          <w:szCs w:val="20"/>
        </w:rPr>
        <w:t>n</w:t>
      </w:r>
      <w:r w:rsidR="006115C8" w:rsidRPr="006115C8">
        <w:rPr>
          <w:rFonts w:ascii="Arial" w:hAnsi="Arial" w:cs="Arial"/>
          <w:sz w:val="20"/>
          <w:szCs w:val="20"/>
        </w:rPr>
        <w:t xml:space="preserve"> Arbeitsbedingungen und Löhne </w:t>
      </w:r>
      <w:r w:rsidR="006115C8">
        <w:rPr>
          <w:rFonts w:ascii="Arial" w:hAnsi="Arial" w:cs="Arial"/>
          <w:sz w:val="20"/>
          <w:szCs w:val="20"/>
        </w:rPr>
        <w:t xml:space="preserve">erhalten bleiben. </w:t>
      </w:r>
    </w:p>
    <w:p w:rsidR="009D6696" w:rsidRPr="00E40D9F" w:rsidRDefault="009D6696">
      <w:pPr>
        <w:rPr>
          <w:rFonts w:ascii="Arial" w:hAnsi="Arial" w:cs="Arial"/>
          <w:sz w:val="20"/>
          <w:szCs w:val="20"/>
        </w:rPr>
      </w:pPr>
    </w:p>
    <w:p w:rsidR="004B196C" w:rsidRPr="006516E6" w:rsidRDefault="006115C8">
      <w:pPr>
        <w:rPr>
          <w:rFonts w:ascii="Arial" w:hAnsi="Arial" w:cs="Arial"/>
          <w:sz w:val="20"/>
          <w:szCs w:val="20"/>
        </w:rPr>
      </w:pPr>
      <w:r w:rsidRPr="006115C8">
        <w:rPr>
          <w:rFonts w:ascii="Arial" w:hAnsi="Arial" w:cs="Arial"/>
          <w:sz w:val="20"/>
          <w:szCs w:val="20"/>
        </w:rPr>
        <w:t>Der heutige Strommarkt funktioniert gut und die Verso</w:t>
      </w:r>
      <w:r>
        <w:rPr>
          <w:rFonts w:ascii="Arial" w:hAnsi="Arial" w:cs="Arial"/>
          <w:sz w:val="20"/>
          <w:szCs w:val="20"/>
        </w:rPr>
        <w:t xml:space="preserve">rgungssicherheit ist gewährleistet. Die vollständige Marktöffnung ist nur sinnvoll, wenn ein Stromabkommen mit der EU in Kraft tritt, welches der Elektrizitätswirtschaft den vollständigen und sicheren Zugang </w:t>
      </w:r>
      <w:r w:rsidR="006516E6">
        <w:rPr>
          <w:rFonts w:ascii="Arial" w:hAnsi="Arial" w:cs="Arial"/>
          <w:sz w:val="20"/>
          <w:szCs w:val="20"/>
        </w:rPr>
        <w:t>zum europäischen Markt ermöglicht</w:t>
      </w:r>
      <w:r>
        <w:rPr>
          <w:rFonts w:ascii="Arial" w:hAnsi="Arial" w:cs="Arial"/>
          <w:sz w:val="20"/>
          <w:szCs w:val="20"/>
        </w:rPr>
        <w:t xml:space="preserve">. </w:t>
      </w:r>
      <w:r w:rsidR="006516E6">
        <w:rPr>
          <w:rFonts w:ascii="Arial" w:hAnsi="Arial" w:cs="Arial"/>
          <w:sz w:val="20"/>
          <w:szCs w:val="20"/>
        </w:rPr>
        <w:t>E</w:t>
      </w:r>
      <w:r w:rsidR="000105F0">
        <w:rPr>
          <w:rFonts w:ascii="Arial" w:hAnsi="Arial" w:cs="Arial"/>
          <w:sz w:val="20"/>
          <w:szCs w:val="20"/>
        </w:rPr>
        <w:t>in abschliessendes Urteil zum Stromabkommen is</w:t>
      </w:r>
      <w:r w:rsidR="005C223A">
        <w:rPr>
          <w:rFonts w:ascii="Arial" w:hAnsi="Arial" w:cs="Arial"/>
          <w:sz w:val="20"/>
          <w:szCs w:val="20"/>
        </w:rPr>
        <w:t xml:space="preserve">t allerdings erst möglich, wenn </w:t>
      </w:r>
      <w:r w:rsidR="000105F0">
        <w:rPr>
          <w:rFonts w:ascii="Arial" w:hAnsi="Arial" w:cs="Arial"/>
          <w:sz w:val="20"/>
          <w:szCs w:val="20"/>
        </w:rPr>
        <w:t xml:space="preserve">dieses veröffentlicht </w:t>
      </w:r>
      <w:proofErr w:type="gramStart"/>
      <w:r w:rsidR="000105F0">
        <w:rPr>
          <w:rFonts w:ascii="Arial" w:hAnsi="Arial" w:cs="Arial"/>
          <w:sz w:val="20"/>
          <w:szCs w:val="20"/>
        </w:rPr>
        <w:t>wird</w:t>
      </w:r>
      <w:proofErr w:type="gramEnd"/>
      <w:r w:rsidR="000105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30FC" w:rsidRPr="006516E6" w:rsidRDefault="00DA30FC">
      <w:pPr>
        <w:rPr>
          <w:rFonts w:ascii="Arial" w:hAnsi="Arial" w:cs="Arial"/>
          <w:sz w:val="20"/>
          <w:szCs w:val="20"/>
        </w:rPr>
      </w:pPr>
    </w:p>
    <w:p w:rsidR="004F40FC" w:rsidRPr="005C223A" w:rsidRDefault="006115C8">
      <w:pPr>
        <w:rPr>
          <w:rFonts w:ascii="Arial" w:hAnsi="Arial" w:cs="Arial"/>
          <w:sz w:val="20"/>
          <w:szCs w:val="20"/>
        </w:rPr>
      </w:pPr>
      <w:r w:rsidRPr="005C223A">
        <w:rPr>
          <w:rFonts w:ascii="Arial" w:hAnsi="Arial" w:cs="Arial"/>
          <w:sz w:val="20"/>
          <w:szCs w:val="20"/>
          <w:u w:val="single"/>
        </w:rPr>
        <w:t>Für mehr Informationen</w:t>
      </w:r>
      <w:r w:rsidR="004F40FC" w:rsidRPr="005C223A">
        <w:rPr>
          <w:rFonts w:ascii="Arial" w:hAnsi="Arial" w:cs="Arial"/>
          <w:sz w:val="20"/>
          <w:szCs w:val="20"/>
        </w:rPr>
        <w:t> :</w:t>
      </w:r>
    </w:p>
    <w:p w:rsidR="004F40FC" w:rsidRPr="006115C8" w:rsidRDefault="004F40FC">
      <w:pPr>
        <w:rPr>
          <w:rFonts w:ascii="Arial" w:hAnsi="Arial" w:cs="Arial"/>
          <w:sz w:val="20"/>
          <w:szCs w:val="20"/>
        </w:rPr>
      </w:pPr>
      <w:r w:rsidRPr="006115C8">
        <w:rPr>
          <w:rFonts w:ascii="Arial" w:hAnsi="Arial" w:cs="Arial"/>
          <w:sz w:val="20"/>
          <w:szCs w:val="20"/>
        </w:rPr>
        <w:t>Adr</w:t>
      </w:r>
      <w:r w:rsidR="006115C8" w:rsidRPr="006115C8">
        <w:rPr>
          <w:rFonts w:ascii="Arial" w:hAnsi="Arial" w:cs="Arial"/>
          <w:sz w:val="20"/>
          <w:szCs w:val="20"/>
        </w:rPr>
        <w:t>ian Wüthrich, Präsident Travail.Suisse und Nationalrat</w:t>
      </w:r>
      <w:r w:rsidRPr="006115C8">
        <w:rPr>
          <w:rFonts w:ascii="Arial" w:hAnsi="Arial" w:cs="Arial"/>
          <w:sz w:val="20"/>
          <w:szCs w:val="20"/>
        </w:rPr>
        <w:t>, 079 287 04 93</w:t>
      </w:r>
    </w:p>
    <w:p w:rsidR="004F40FC" w:rsidRPr="006115C8" w:rsidRDefault="006115C8">
      <w:pPr>
        <w:rPr>
          <w:rFonts w:ascii="Arial" w:hAnsi="Arial" w:cs="Arial"/>
          <w:sz w:val="20"/>
          <w:szCs w:val="20"/>
        </w:rPr>
      </w:pPr>
      <w:r w:rsidRPr="006115C8">
        <w:rPr>
          <w:rFonts w:ascii="Arial" w:hAnsi="Arial" w:cs="Arial"/>
          <w:sz w:val="20"/>
          <w:szCs w:val="20"/>
        </w:rPr>
        <w:t>Denis Torche, Leiter Energiepolitik</w:t>
      </w:r>
      <w:r>
        <w:rPr>
          <w:rFonts w:ascii="Arial" w:hAnsi="Arial" w:cs="Arial"/>
          <w:sz w:val="20"/>
          <w:szCs w:val="20"/>
        </w:rPr>
        <w:t>, 031 3790 21 11 oder</w:t>
      </w:r>
      <w:r w:rsidR="004F40FC" w:rsidRPr="006115C8">
        <w:rPr>
          <w:rFonts w:ascii="Arial" w:hAnsi="Arial" w:cs="Arial"/>
          <w:sz w:val="20"/>
          <w:szCs w:val="20"/>
        </w:rPr>
        <w:t xml:space="preserve"> 079 846 35 19</w:t>
      </w:r>
    </w:p>
    <w:bookmarkEnd w:id="0"/>
    <w:p w:rsidR="00B92DBC" w:rsidRPr="006115C8" w:rsidRDefault="00B92DBC">
      <w:pPr>
        <w:rPr>
          <w:rFonts w:ascii="Arial" w:hAnsi="Arial" w:cs="Arial"/>
          <w:sz w:val="20"/>
          <w:szCs w:val="20"/>
        </w:rPr>
      </w:pPr>
    </w:p>
    <w:sectPr w:rsidR="00B92DBC" w:rsidRPr="00611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9"/>
    <w:rsid w:val="000105F0"/>
    <w:rsid w:val="00054D37"/>
    <w:rsid w:val="000F3A7A"/>
    <w:rsid w:val="0011599F"/>
    <w:rsid w:val="00183C18"/>
    <w:rsid w:val="001D083E"/>
    <w:rsid w:val="002B1E71"/>
    <w:rsid w:val="002B41B9"/>
    <w:rsid w:val="002D0963"/>
    <w:rsid w:val="002F1AAE"/>
    <w:rsid w:val="0031295F"/>
    <w:rsid w:val="004628A2"/>
    <w:rsid w:val="004B196C"/>
    <w:rsid w:val="004F40FC"/>
    <w:rsid w:val="005C223A"/>
    <w:rsid w:val="006115C8"/>
    <w:rsid w:val="006516E6"/>
    <w:rsid w:val="0065759B"/>
    <w:rsid w:val="006A0FAA"/>
    <w:rsid w:val="00707EC3"/>
    <w:rsid w:val="00710A33"/>
    <w:rsid w:val="007A7FE0"/>
    <w:rsid w:val="007B358A"/>
    <w:rsid w:val="007D1954"/>
    <w:rsid w:val="00852A51"/>
    <w:rsid w:val="008651E7"/>
    <w:rsid w:val="008E2315"/>
    <w:rsid w:val="008F729A"/>
    <w:rsid w:val="009672FF"/>
    <w:rsid w:val="009D6696"/>
    <w:rsid w:val="00A12EB4"/>
    <w:rsid w:val="00A26FA9"/>
    <w:rsid w:val="00A37B0E"/>
    <w:rsid w:val="00A654FC"/>
    <w:rsid w:val="00A73A9C"/>
    <w:rsid w:val="00A81A7B"/>
    <w:rsid w:val="00A96075"/>
    <w:rsid w:val="00AD4928"/>
    <w:rsid w:val="00B469E8"/>
    <w:rsid w:val="00B70550"/>
    <w:rsid w:val="00B92DBC"/>
    <w:rsid w:val="00BC6F2A"/>
    <w:rsid w:val="00BD2DBE"/>
    <w:rsid w:val="00CC0D1C"/>
    <w:rsid w:val="00DA30FC"/>
    <w:rsid w:val="00DF1D3A"/>
    <w:rsid w:val="00E3164A"/>
    <w:rsid w:val="00E40D9F"/>
    <w:rsid w:val="00E60CB4"/>
    <w:rsid w:val="00ED75D0"/>
    <w:rsid w:val="00EF37E3"/>
    <w:rsid w:val="00F108DD"/>
    <w:rsid w:val="00F2591F"/>
    <w:rsid w:val="00FC5CC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32C6C-566F-438F-81CB-3F766F52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9</cp:revision>
  <cp:lastPrinted>2019-01-29T06:59:00Z</cp:lastPrinted>
  <dcterms:created xsi:type="dcterms:W3CDTF">2019-01-23T14:39:00Z</dcterms:created>
  <dcterms:modified xsi:type="dcterms:W3CDTF">2019-01-29T07:34:00Z</dcterms:modified>
</cp:coreProperties>
</file>