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8CF" w:rsidRPr="00BF6AF0" w:rsidRDefault="00C968CF" w:rsidP="000874F1">
      <w:pPr>
        <w:spacing w:after="0" w:line="300" w:lineRule="exact"/>
        <w:rPr>
          <w:rFonts w:ascii="Arial" w:hAnsi="Arial" w:cs="Arial"/>
          <w:sz w:val="20"/>
          <w:szCs w:val="20"/>
          <w:lang w:val="fr-FR"/>
        </w:rPr>
      </w:pPr>
      <w:bookmarkStart w:id="0" w:name="_GoBack"/>
      <w:r w:rsidRPr="00BF6AF0">
        <w:rPr>
          <w:rFonts w:ascii="Arial" w:hAnsi="Arial" w:cs="Arial"/>
          <w:sz w:val="20"/>
          <w:szCs w:val="20"/>
          <w:lang w:val="fr-FR"/>
        </w:rPr>
        <w:t>Service médias de Travail.Suisse – Edition du 3 juillet 2018</w:t>
      </w:r>
    </w:p>
    <w:p w:rsidR="00C968CF" w:rsidRPr="00BF6AF0" w:rsidRDefault="00C968CF" w:rsidP="000874F1">
      <w:pPr>
        <w:spacing w:after="0" w:line="300" w:lineRule="exact"/>
        <w:rPr>
          <w:rFonts w:ascii="Arial" w:hAnsi="Arial" w:cs="Arial"/>
          <w:b/>
          <w:sz w:val="20"/>
          <w:szCs w:val="20"/>
          <w:lang w:val="fr-FR"/>
        </w:rPr>
      </w:pPr>
    </w:p>
    <w:p w:rsidR="00C968CF" w:rsidRPr="00BF6AF0" w:rsidRDefault="00C968CF" w:rsidP="000874F1">
      <w:pPr>
        <w:spacing w:after="0" w:line="300" w:lineRule="exact"/>
        <w:rPr>
          <w:rFonts w:ascii="Arial" w:hAnsi="Arial" w:cs="Arial"/>
          <w:b/>
          <w:sz w:val="20"/>
          <w:szCs w:val="20"/>
          <w:lang w:val="fr-FR"/>
        </w:rPr>
      </w:pPr>
    </w:p>
    <w:p w:rsidR="00C968CF" w:rsidRPr="00BF6AF0" w:rsidRDefault="00C968CF" w:rsidP="000874F1">
      <w:pPr>
        <w:spacing w:after="0" w:line="300" w:lineRule="exact"/>
        <w:rPr>
          <w:rFonts w:ascii="Arial" w:hAnsi="Arial" w:cs="Arial"/>
          <w:b/>
          <w:sz w:val="20"/>
          <w:szCs w:val="20"/>
          <w:lang w:val="fr-FR"/>
        </w:rPr>
      </w:pPr>
    </w:p>
    <w:p w:rsidR="00C968CF" w:rsidRPr="00BF6AF0" w:rsidRDefault="00C968CF" w:rsidP="000874F1">
      <w:pPr>
        <w:spacing w:after="0" w:line="300" w:lineRule="exact"/>
        <w:rPr>
          <w:rFonts w:ascii="Arial" w:hAnsi="Arial" w:cs="Arial"/>
          <w:b/>
          <w:sz w:val="20"/>
          <w:szCs w:val="20"/>
          <w:lang w:val="fr-FR"/>
        </w:rPr>
      </w:pPr>
    </w:p>
    <w:p w:rsidR="00C968CF" w:rsidRPr="00BF6AF0" w:rsidRDefault="00C968CF" w:rsidP="000874F1">
      <w:pPr>
        <w:spacing w:after="0" w:line="360" w:lineRule="exact"/>
        <w:rPr>
          <w:rFonts w:ascii="Arial" w:hAnsi="Arial" w:cs="Arial"/>
          <w:b/>
          <w:sz w:val="30"/>
          <w:szCs w:val="30"/>
          <w:lang w:val="fr-FR"/>
        </w:rPr>
      </w:pPr>
      <w:r w:rsidRPr="00BF6AF0">
        <w:rPr>
          <w:rFonts w:ascii="Arial" w:hAnsi="Arial" w:cs="Arial"/>
          <w:b/>
          <w:sz w:val="30"/>
          <w:szCs w:val="30"/>
          <w:lang w:val="fr-FR"/>
        </w:rPr>
        <w:t xml:space="preserve">L’obligation d’annoncer les postes vacants constitue un nouvel espoir pour les demandeurs d’emplois victimes de discrimination </w:t>
      </w:r>
    </w:p>
    <w:p w:rsidR="00C968CF" w:rsidRPr="00BF6AF0" w:rsidRDefault="00C968CF" w:rsidP="000874F1">
      <w:pPr>
        <w:spacing w:after="0" w:line="300" w:lineRule="exact"/>
        <w:rPr>
          <w:rFonts w:ascii="Arial" w:hAnsi="Arial" w:cs="Arial"/>
          <w:sz w:val="20"/>
          <w:szCs w:val="20"/>
          <w:lang w:val="fr-FR"/>
        </w:rPr>
      </w:pPr>
    </w:p>
    <w:p w:rsidR="00C968CF" w:rsidRPr="00BF6AF0" w:rsidRDefault="00C968CF" w:rsidP="000874F1">
      <w:pPr>
        <w:spacing w:after="0" w:line="300" w:lineRule="exact"/>
        <w:rPr>
          <w:rFonts w:ascii="Arial" w:hAnsi="Arial" w:cs="Arial"/>
          <w:b/>
          <w:sz w:val="20"/>
          <w:szCs w:val="20"/>
          <w:lang w:val="fr-FR"/>
        </w:rPr>
      </w:pPr>
      <w:r w:rsidRPr="00BF6AF0">
        <w:rPr>
          <w:rFonts w:ascii="Arial" w:hAnsi="Arial" w:cs="Arial"/>
          <w:b/>
          <w:sz w:val="20"/>
          <w:szCs w:val="20"/>
          <w:lang w:val="fr-FR"/>
        </w:rPr>
        <w:t xml:space="preserve">Grâce à </w:t>
      </w:r>
      <w:r w:rsidRPr="003D56A0">
        <w:rPr>
          <w:rFonts w:ascii="Arial" w:hAnsi="Arial" w:cs="Arial"/>
          <w:b/>
          <w:sz w:val="20"/>
          <w:szCs w:val="20"/>
          <w:lang w:val="fr-FR"/>
        </w:rPr>
        <w:t>l’obligation d’annoncer les postes vacants</w:t>
      </w:r>
      <w:r w:rsidRPr="00BF6AF0">
        <w:rPr>
          <w:rFonts w:ascii="Arial" w:hAnsi="Arial" w:cs="Arial"/>
          <w:b/>
          <w:sz w:val="20"/>
          <w:szCs w:val="20"/>
          <w:lang w:val="fr-FR"/>
        </w:rPr>
        <w:t>, les demandeurs d’emploi et l</w:t>
      </w:r>
      <w:r>
        <w:rPr>
          <w:rFonts w:ascii="Arial" w:hAnsi="Arial" w:cs="Arial"/>
          <w:b/>
          <w:sz w:val="20"/>
          <w:szCs w:val="20"/>
          <w:lang w:val="fr-FR"/>
        </w:rPr>
        <w:t>’</w:t>
      </w:r>
      <w:r w:rsidRPr="00BF6AF0">
        <w:rPr>
          <w:rFonts w:ascii="Arial" w:hAnsi="Arial" w:cs="Arial"/>
          <w:b/>
          <w:sz w:val="20"/>
          <w:szCs w:val="20"/>
          <w:lang w:val="fr-FR"/>
        </w:rPr>
        <w:t>Office régiona</w:t>
      </w:r>
      <w:r>
        <w:rPr>
          <w:rFonts w:ascii="Arial" w:hAnsi="Arial" w:cs="Arial"/>
          <w:b/>
          <w:sz w:val="20"/>
          <w:szCs w:val="20"/>
          <w:lang w:val="fr-FR"/>
        </w:rPr>
        <w:t>l</w:t>
      </w:r>
      <w:r w:rsidRPr="00BF6AF0">
        <w:rPr>
          <w:rFonts w:ascii="Arial" w:hAnsi="Arial" w:cs="Arial"/>
          <w:b/>
          <w:sz w:val="20"/>
          <w:szCs w:val="20"/>
          <w:lang w:val="fr-FR"/>
        </w:rPr>
        <w:t xml:space="preserve"> de placement (ORP) sont in</w:t>
      </w:r>
      <w:r>
        <w:rPr>
          <w:rFonts w:ascii="Arial" w:hAnsi="Arial" w:cs="Arial"/>
          <w:b/>
          <w:sz w:val="20"/>
          <w:szCs w:val="20"/>
          <w:lang w:val="fr-FR"/>
        </w:rPr>
        <w:t xml:space="preserve">formés en priorité des postes à </w:t>
      </w:r>
      <w:r w:rsidRPr="00BF6AF0">
        <w:rPr>
          <w:rFonts w:ascii="Arial" w:hAnsi="Arial" w:cs="Arial"/>
          <w:b/>
          <w:sz w:val="20"/>
          <w:szCs w:val="20"/>
          <w:lang w:val="fr-FR"/>
        </w:rPr>
        <w:t>pourvoir. De ce fait, les chances des travailleurs qui souffraient jusqu’ici de discrimination sur le marché du travail augmentent</w:t>
      </w:r>
      <w:r>
        <w:rPr>
          <w:rFonts w:ascii="Arial" w:hAnsi="Arial" w:cs="Arial"/>
          <w:b/>
          <w:sz w:val="20"/>
          <w:szCs w:val="20"/>
          <w:lang w:val="fr-FR"/>
        </w:rPr>
        <w:t xml:space="preserve"> ; cela </w:t>
      </w:r>
      <w:r w:rsidRPr="00BF6AF0">
        <w:rPr>
          <w:rFonts w:ascii="Arial" w:hAnsi="Arial" w:cs="Arial"/>
          <w:b/>
          <w:sz w:val="20"/>
          <w:szCs w:val="20"/>
          <w:lang w:val="fr-FR"/>
        </w:rPr>
        <w:t>présuppose t</w:t>
      </w:r>
      <w:r>
        <w:rPr>
          <w:rFonts w:ascii="Arial" w:hAnsi="Arial" w:cs="Arial"/>
          <w:b/>
          <w:sz w:val="20"/>
          <w:szCs w:val="20"/>
          <w:lang w:val="fr-FR"/>
        </w:rPr>
        <w:t>ou</w:t>
      </w:r>
      <w:r w:rsidRPr="00BF6AF0">
        <w:rPr>
          <w:rFonts w:ascii="Arial" w:hAnsi="Arial" w:cs="Arial"/>
          <w:b/>
          <w:sz w:val="20"/>
          <w:szCs w:val="20"/>
          <w:lang w:val="fr-FR"/>
        </w:rPr>
        <w:t xml:space="preserve">tefois que les employeurs soient prêts à renoncer à certains préjugés. </w:t>
      </w:r>
      <w:r>
        <w:rPr>
          <w:rFonts w:ascii="Arial" w:hAnsi="Arial" w:cs="Arial"/>
          <w:b/>
          <w:sz w:val="20"/>
          <w:szCs w:val="20"/>
          <w:lang w:val="fr-FR"/>
        </w:rPr>
        <w:t xml:space="preserve">Seules des </w:t>
      </w:r>
      <w:r w:rsidRPr="00BF6AF0">
        <w:rPr>
          <w:rFonts w:ascii="Arial" w:hAnsi="Arial" w:cs="Arial"/>
          <w:b/>
          <w:sz w:val="20"/>
          <w:szCs w:val="20"/>
          <w:lang w:val="fr-FR"/>
        </w:rPr>
        <w:t xml:space="preserve">évaluations futures </w:t>
      </w:r>
      <w:r>
        <w:rPr>
          <w:rFonts w:ascii="Arial" w:hAnsi="Arial" w:cs="Arial"/>
          <w:b/>
          <w:sz w:val="20"/>
          <w:szCs w:val="20"/>
          <w:lang w:val="fr-FR"/>
        </w:rPr>
        <w:t xml:space="preserve">permettront </w:t>
      </w:r>
      <w:r w:rsidRPr="00BF6AF0">
        <w:rPr>
          <w:rFonts w:ascii="Arial" w:hAnsi="Arial" w:cs="Arial"/>
          <w:b/>
          <w:sz w:val="20"/>
          <w:szCs w:val="20"/>
          <w:lang w:val="fr-FR"/>
        </w:rPr>
        <w:t xml:space="preserve">de mesurer l’efficacité de </w:t>
      </w:r>
      <w:r>
        <w:rPr>
          <w:rFonts w:ascii="Arial" w:hAnsi="Arial" w:cs="Arial"/>
          <w:b/>
          <w:sz w:val="20"/>
          <w:szCs w:val="20"/>
          <w:lang w:val="fr-FR"/>
        </w:rPr>
        <w:t xml:space="preserve">cette </w:t>
      </w:r>
      <w:r w:rsidRPr="00BF6AF0">
        <w:rPr>
          <w:rFonts w:ascii="Arial" w:hAnsi="Arial" w:cs="Arial"/>
          <w:b/>
          <w:sz w:val="20"/>
          <w:szCs w:val="20"/>
          <w:lang w:val="fr-FR"/>
        </w:rPr>
        <w:t>obligation d’annoncer les postes vacants.</w:t>
      </w:r>
    </w:p>
    <w:p w:rsidR="00C968CF" w:rsidRDefault="00C968CF" w:rsidP="000874F1">
      <w:pPr>
        <w:spacing w:after="0" w:line="300" w:lineRule="exact"/>
        <w:rPr>
          <w:rFonts w:ascii="Arial" w:hAnsi="Arial" w:cs="Arial"/>
          <w:sz w:val="20"/>
          <w:szCs w:val="20"/>
          <w:lang w:val="fr-FR"/>
        </w:rPr>
      </w:pPr>
    </w:p>
    <w:p w:rsidR="005B4008" w:rsidRPr="005B4008" w:rsidRDefault="005B4008" w:rsidP="000874F1">
      <w:pPr>
        <w:spacing w:after="0" w:line="300" w:lineRule="exact"/>
        <w:rPr>
          <w:rFonts w:ascii="Arial" w:hAnsi="Arial" w:cs="Arial"/>
          <w:i/>
          <w:sz w:val="20"/>
          <w:szCs w:val="20"/>
          <w:lang w:val="fr-FR"/>
        </w:rPr>
      </w:pPr>
      <w:r w:rsidRPr="005B4008">
        <w:rPr>
          <w:rFonts w:ascii="Arial" w:hAnsi="Arial" w:cs="Arial"/>
          <w:i/>
          <w:sz w:val="20"/>
          <w:szCs w:val="20"/>
          <w:lang w:val="fr-FR"/>
        </w:rPr>
        <w:t>Par Gabriel Fischer, Responsable politique économique Travail.Suisse</w:t>
      </w:r>
    </w:p>
    <w:p w:rsidR="005B4008" w:rsidRPr="00BF6AF0" w:rsidRDefault="005B4008" w:rsidP="000874F1">
      <w:pPr>
        <w:spacing w:after="0" w:line="300" w:lineRule="exact"/>
        <w:rPr>
          <w:rFonts w:ascii="Arial" w:hAnsi="Arial" w:cs="Arial"/>
          <w:sz w:val="20"/>
          <w:szCs w:val="20"/>
          <w:lang w:val="fr-FR"/>
        </w:rPr>
      </w:pPr>
    </w:p>
    <w:p w:rsidR="00C968CF" w:rsidRPr="00BF6AF0" w:rsidRDefault="00C968CF" w:rsidP="000874F1">
      <w:pPr>
        <w:spacing w:after="0" w:line="300" w:lineRule="exact"/>
        <w:rPr>
          <w:rFonts w:ascii="Arial" w:hAnsi="Arial" w:cs="Arial"/>
          <w:sz w:val="20"/>
          <w:szCs w:val="20"/>
          <w:lang w:val="fr-FR"/>
        </w:rPr>
      </w:pPr>
      <w:r w:rsidRPr="00BF6AF0">
        <w:rPr>
          <w:rFonts w:ascii="Arial" w:hAnsi="Arial" w:cs="Arial"/>
          <w:sz w:val="20"/>
          <w:szCs w:val="20"/>
          <w:lang w:val="fr-FR"/>
        </w:rPr>
        <w:t>En Suisse, l’obligation d’annoncer les postes vacants est entrée en vigueur le 1</w:t>
      </w:r>
      <w:r w:rsidRPr="00BF6AF0">
        <w:rPr>
          <w:rFonts w:ascii="Arial" w:hAnsi="Arial" w:cs="Arial"/>
          <w:sz w:val="20"/>
          <w:szCs w:val="20"/>
          <w:vertAlign w:val="superscript"/>
          <w:lang w:val="fr-FR"/>
        </w:rPr>
        <w:t>er</w:t>
      </w:r>
      <w:r w:rsidRPr="00BF6AF0">
        <w:rPr>
          <w:rFonts w:ascii="Arial" w:hAnsi="Arial" w:cs="Arial"/>
          <w:sz w:val="20"/>
          <w:szCs w:val="20"/>
          <w:lang w:val="fr-FR"/>
        </w:rPr>
        <w:t xml:space="preserve"> juillet 2018. Elle implique que les employeurs informent les Offices régionaux de placement (ORP) de tous les postes vacants d</w:t>
      </w:r>
      <w:r>
        <w:rPr>
          <w:rFonts w:ascii="Arial" w:hAnsi="Arial" w:cs="Arial"/>
          <w:sz w:val="20"/>
          <w:szCs w:val="20"/>
          <w:lang w:val="fr-FR"/>
        </w:rPr>
        <w:t>ans l</w:t>
      </w:r>
      <w:r w:rsidRPr="00BF6AF0">
        <w:rPr>
          <w:rFonts w:ascii="Arial" w:hAnsi="Arial" w:cs="Arial"/>
          <w:sz w:val="20"/>
          <w:szCs w:val="20"/>
          <w:lang w:val="fr-FR"/>
        </w:rPr>
        <w:t xml:space="preserve">es </w:t>
      </w:r>
      <w:r>
        <w:rPr>
          <w:rFonts w:ascii="Arial" w:hAnsi="Arial" w:cs="Arial"/>
          <w:sz w:val="20"/>
          <w:szCs w:val="20"/>
          <w:lang w:val="fr-FR"/>
        </w:rPr>
        <w:t xml:space="preserve">types de </w:t>
      </w:r>
      <w:r w:rsidRPr="00BF6AF0">
        <w:rPr>
          <w:rFonts w:ascii="Arial" w:hAnsi="Arial" w:cs="Arial"/>
          <w:sz w:val="20"/>
          <w:szCs w:val="20"/>
          <w:lang w:val="fr-FR"/>
        </w:rPr>
        <w:t>profession</w:t>
      </w:r>
      <w:r>
        <w:rPr>
          <w:rFonts w:ascii="Arial" w:hAnsi="Arial" w:cs="Arial"/>
          <w:sz w:val="20"/>
          <w:szCs w:val="20"/>
          <w:lang w:val="fr-FR"/>
        </w:rPr>
        <w:t xml:space="preserve"> pour lesquels le taux de </w:t>
      </w:r>
      <w:r w:rsidRPr="00BF6AF0">
        <w:rPr>
          <w:rFonts w:ascii="Arial" w:hAnsi="Arial" w:cs="Arial"/>
          <w:sz w:val="20"/>
          <w:szCs w:val="20"/>
          <w:lang w:val="fr-FR"/>
        </w:rPr>
        <w:t xml:space="preserve">chômage </w:t>
      </w:r>
      <w:r>
        <w:rPr>
          <w:rFonts w:ascii="Arial" w:hAnsi="Arial" w:cs="Arial"/>
          <w:sz w:val="20"/>
          <w:szCs w:val="20"/>
          <w:lang w:val="fr-FR"/>
        </w:rPr>
        <w:t xml:space="preserve">atteint ou dépasse un certain </w:t>
      </w:r>
      <w:r w:rsidRPr="00BF6AF0">
        <w:rPr>
          <w:rFonts w:ascii="Arial" w:hAnsi="Arial" w:cs="Arial"/>
          <w:sz w:val="20"/>
          <w:szCs w:val="20"/>
          <w:lang w:val="fr-FR"/>
        </w:rPr>
        <w:t xml:space="preserve">seuil. </w:t>
      </w:r>
      <w:r>
        <w:rPr>
          <w:rFonts w:ascii="Arial" w:hAnsi="Arial" w:cs="Arial"/>
          <w:sz w:val="20"/>
          <w:szCs w:val="20"/>
          <w:lang w:val="fr-FR"/>
        </w:rPr>
        <w:t>Un seuil de 8 % s’applique, lequel</w:t>
      </w:r>
      <w:r w:rsidRPr="00BF6AF0">
        <w:rPr>
          <w:rFonts w:ascii="Arial" w:hAnsi="Arial" w:cs="Arial"/>
          <w:sz w:val="20"/>
          <w:szCs w:val="20"/>
          <w:lang w:val="fr-FR"/>
        </w:rPr>
        <w:t xml:space="preserve"> sera abaissé</w:t>
      </w:r>
      <w:r>
        <w:rPr>
          <w:rFonts w:ascii="Arial" w:hAnsi="Arial" w:cs="Arial"/>
          <w:sz w:val="20"/>
          <w:szCs w:val="20"/>
          <w:lang w:val="fr-FR"/>
        </w:rPr>
        <w:t xml:space="preserve"> à 5 % à partir du </w:t>
      </w:r>
      <w:r w:rsidRPr="00BF6AF0">
        <w:rPr>
          <w:rFonts w:ascii="Arial" w:hAnsi="Arial" w:cs="Arial"/>
          <w:sz w:val="20"/>
          <w:szCs w:val="20"/>
          <w:lang w:val="fr-FR"/>
        </w:rPr>
        <w:t>1</w:t>
      </w:r>
      <w:r w:rsidRPr="00BF6AF0">
        <w:rPr>
          <w:rFonts w:ascii="Arial" w:hAnsi="Arial" w:cs="Arial"/>
          <w:sz w:val="20"/>
          <w:szCs w:val="20"/>
          <w:vertAlign w:val="superscript"/>
          <w:lang w:val="fr-FR"/>
        </w:rPr>
        <w:t>er</w:t>
      </w:r>
      <w:r w:rsidRPr="00BF6AF0">
        <w:rPr>
          <w:rFonts w:ascii="Arial" w:hAnsi="Arial" w:cs="Arial"/>
          <w:sz w:val="20"/>
          <w:szCs w:val="20"/>
          <w:lang w:val="fr-FR"/>
        </w:rPr>
        <w:t xml:space="preserve"> janvier 2020. Travail.Suisse soutient cette introduction progressive qui permettra au système en général et aux ORP et aux employeurs en particulier d’avoir suffisamment de temps pour a</w:t>
      </w:r>
      <w:r>
        <w:rPr>
          <w:rFonts w:ascii="Arial" w:hAnsi="Arial" w:cs="Arial"/>
          <w:sz w:val="20"/>
          <w:szCs w:val="20"/>
          <w:lang w:val="fr-FR"/>
        </w:rPr>
        <w:t xml:space="preserve">juster </w:t>
      </w:r>
      <w:r w:rsidRPr="00BF6AF0">
        <w:rPr>
          <w:rFonts w:ascii="Arial" w:hAnsi="Arial" w:cs="Arial"/>
          <w:sz w:val="20"/>
          <w:szCs w:val="20"/>
          <w:lang w:val="fr-FR"/>
        </w:rPr>
        <w:t>le</w:t>
      </w:r>
      <w:r>
        <w:rPr>
          <w:rFonts w:ascii="Arial" w:hAnsi="Arial" w:cs="Arial"/>
          <w:sz w:val="20"/>
          <w:szCs w:val="20"/>
          <w:lang w:val="fr-FR"/>
        </w:rPr>
        <w:t>ur</w:t>
      </w:r>
      <w:r w:rsidRPr="00BF6AF0">
        <w:rPr>
          <w:rFonts w:ascii="Arial" w:hAnsi="Arial" w:cs="Arial"/>
          <w:sz w:val="20"/>
          <w:szCs w:val="20"/>
          <w:lang w:val="fr-FR"/>
        </w:rPr>
        <w:t>s proc</w:t>
      </w:r>
      <w:r>
        <w:rPr>
          <w:rFonts w:ascii="Arial" w:hAnsi="Arial" w:cs="Arial"/>
          <w:sz w:val="20"/>
          <w:szCs w:val="20"/>
          <w:lang w:val="fr-FR"/>
        </w:rPr>
        <w:t xml:space="preserve">édures </w:t>
      </w:r>
      <w:r w:rsidRPr="00BF6AF0">
        <w:rPr>
          <w:rFonts w:ascii="Arial" w:hAnsi="Arial" w:cs="Arial"/>
          <w:sz w:val="20"/>
          <w:szCs w:val="20"/>
          <w:lang w:val="fr-FR"/>
        </w:rPr>
        <w:t>et le</w:t>
      </w:r>
      <w:r>
        <w:rPr>
          <w:rFonts w:ascii="Arial" w:hAnsi="Arial" w:cs="Arial"/>
          <w:sz w:val="20"/>
          <w:szCs w:val="20"/>
          <w:lang w:val="fr-FR"/>
        </w:rPr>
        <w:t>ur</w:t>
      </w:r>
      <w:r w:rsidRPr="00BF6AF0">
        <w:rPr>
          <w:rFonts w:ascii="Arial" w:hAnsi="Arial" w:cs="Arial"/>
          <w:sz w:val="20"/>
          <w:szCs w:val="20"/>
          <w:lang w:val="fr-FR"/>
        </w:rPr>
        <w:t>s ressources</w:t>
      </w:r>
      <w:r w:rsidRPr="007F246F">
        <w:rPr>
          <w:rFonts w:ascii="Arial" w:hAnsi="Arial" w:cs="Arial"/>
          <w:sz w:val="20"/>
          <w:szCs w:val="20"/>
          <w:lang w:val="fr-FR"/>
        </w:rPr>
        <w:t>.</w:t>
      </w:r>
    </w:p>
    <w:p w:rsidR="00C968CF" w:rsidRPr="00BF6AF0" w:rsidRDefault="00C968CF" w:rsidP="000874F1">
      <w:pPr>
        <w:spacing w:after="0" w:line="300" w:lineRule="exact"/>
        <w:rPr>
          <w:rFonts w:ascii="Arial" w:hAnsi="Arial" w:cs="Arial"/>
          <w:sz w:val="20"/>
          <w:szCs w:val="20"/>
          <w:lang w:val="fr-FR"/>
        </w:rPr>
      </w:pPr>
    </w:p>
    <w:p w:rsidR="00C968CF" w:rsidRPr="00BF6AF0" w:rsidRDefault="00C968CF" w:rsidP="000874F1">
      <w:pPr>
        <w:spacing w:after="0" w:line="300" w:lineRule="exact"/>
        <w:rPr>
          <w:rFonts w:ascii="Arial" w:hAnsi="Arial" w:cs="Arial"/>
          <w:sz w:val="20"/>
          <w:szCs w:val="20"/>
          <w:lang w:val="fr-FR"/>
        </w:rPr>
      </w:pPr>
      <w:r>
        <w:rPr>
          <w:rFonts w:ascii="Arial" w:hAnsi="Arial" w:cs="Arial"/>
          <w:sz w:val="20"/>
          <w:szCs w:val="20"/>
          <w:lang w:val="fr-FR"/>
        </w:rPr>
        <w:t>Une préférence nationale est prévue, étant donné que cette obligation d’annoncer les postes vacants vise à mettre en œuvre l’initiative populaire « contre l’immigration de masse »</w:t>
      </w:r>
      <w:r w:rsidRPr="00BF6AF0">
        <w:rPr>
          <w:rFonts w:ascii="Arial" w:hAnsi="Arial" w:cs="Arial"/>
          <w:sz w:val="20"/>
          <w:szCs w:val="20"/>
          <w:lang w:val="fr-FR"/>
        </w:rPr>
        <w:t xml:space="preserve">. </w:t>
      </w:r>
      <w:r>
        <w:rPr>
          <w:rFonts w:ascii="Arial" w:hAnsi="Arial" w:cs="Arial"/>
          <w:sz w:val="20"/>
          <w:szCs w:val="20"/>
          <w:lang w:val="fr-FR"/>
        </w:rPr>
        <w:t>Ainsi un poste annoncé est interdit de publication pendant cinq jours ouvrables</w:t>
      </w:r>
      <w:r w:rsidRPr="00BF6AF0">
        <w:rPr>
          <w:rFonts w:ascii="Arial" w:hAnsi="Arial" w:cs="Arial"/>
          <w:sz w:val="20"/>
          <w:szCs w:val="20"/>
          <w:lang w:val="fr-FR"/>
        </w:rPr>
        <w:t xml:space="preserve">. </w:t>
      </w:r>
      <w:r>
        <w:rPr>
          <w:rFonts w:ascii="Arial" w:hAnsi="Arial" w:cs="Arial"/>
          <w:sz w:val="20"/>
          <w:szCs w:val="20"/>
          <w:lang w:val="fr-FR"/>
        </w:rPr>
        <w:t>Pendant ce délai, le poste en question ne doit pas être annoncé d’une autre manière et reste donc exclusivement réservé aux travailleurs et travailleuses inscrits dans un Office régional de placement (ORP)</w:t>
      </w:r>
      <w:r w:rsidRPr="00BF6AF0">
        <w:rPr>
          <w:rFonts w:ascii="Arial" w:hAnsi="Arial" w:cs="Arial"/>
          <w:sz w:val="20"/>
          <w:szCs w:val="20"/>
          <w:lang w:val="fr-FR"/>
        </w:rPr>
        <w:t xml:space="preserve">. </w:t>
      </w:r>
      <w:r>
        <w:rPr>
          <w:rFonts w:ascii="Arial" w:hAnsi="Arial" w:cs="Arial"/>
          <w:sz w:val="20"/>
          <w:szCs w:val="20"/>
          <w:lang w:val="fr-FR"/>
        </w:rPr>
        <w:t>Les employeurs reçoivent même dans les trois jours ouvrables un avis de l’ORP concernant les dossiers de demandeurs d’emploi susceptibles de convenir, et éventuellement leurs coordonnées</w:t>
      </w:r>
      <w:r w:rsidRPr="00BF6AF0">
        <w:rPr>
          <w:rFonts w:ascii="Arial" w:hAnsi="Arial" w:cs="Arial"/>
          <w:sz w:val="20"/>
          <w:szCs w:val="20"/>
          <w:lang w:val="fr-FR"/>
        </w:rPr>
        <w:t>.</w:t>
      </w:r>
      <w:r w:rsidR="005B4008">
        <w:rPr>
          <w:rFonts w:ascii="Arial" w:hAnsi="Arial" w:cs="Arial"/>
          <w:sz w:val="20"/>
          <w:szCs w:val="20"/>
          <w:lang w:val="fr-FR"/>
        </w:rPr>
        <w:t xml:space="preserve"> </w:t>
      </w:r>
      <w:r w:rsidRPr="00BF6AF0">
        <w:rPr>
          <w:rFonts w:ascii="Arial" w:hAnsi="Arial" w:cs="Arial"/>
          <w:sz w:val="20"/>
          <w:szCs w:val="20"/>
          <w:lang w:val="fr-FR"/>
        </w:rPr>
        <w:t xml:space="preserve">Il existe des exceptions à l’obligation d’annoncer les postes vacants </w:t>
      </w:r>
      <w:r>
        <w:rPr>
          <w:rFonts w:ascii="Arial" w:hAnsi="Arial" w:cs="Arial"/>
          <w:sz w:val="20"/>
          <w:szCs w:val="20"/>
          <w:lang w:val="fr-FR"/>
        </w:rPr>
        <w:t xml:space="preserve">notamment pour le recrutement de personnes déjà employées dans l’entreprise </w:t>
      </w:r>
      <w:r w:rsidRPr="00BF6AF0">
        <w:rPr>
          <w:rFonts w:ascii="Arial" w:hAnsi="Arial" w:cs="Arial"/>
          <w:sz w:val="20"/>
          <w:szCs w:val="20"/>
          <w:lang w:val="fr-FR"/>
        </w:rPr>
        <w:t>(</w:t>
      </w:r>
      <w:r>
        <w:rPr>
          <w:rFonts w:ascii="Arial" w:hAnsi="Arial" w:cs="Arial"/>
          <w:sz w:val="20"/>
          <w:szCs w:val="20"/>
          <w:lang w:val="fr-FR"/>
        </w:rPr>
        <w:t>cela vaut également pour les apprentis embauchés à la suite de leur apprentissage</w:t>
      </w:r>
      <w:r w:rsidRPr="00BF6AF0">
        <w:rPr>
          <w:rFonts w:ascii="Arial" w:hAnsi="Arial" w:cs="Arial"/>
          <w:sz w:val="20"/>
          <w:szCs w:val="20"/>
          <w:lang w:val="fr-FR"/>
        </w:rPr>
        <w:t xml:space="preserve">), </w:t>
      </w:r>
      <w:r>
        <w:rPr>
          <w:rFonts w:ascii="Arial" w:hAnsi="Arial" w:cs="Arial"/>
          <w:sz w:val="20"/>
          <w:szCs w:val="20"/>
          <w:lang w:val="fr-FR"/>
        </w:rPr>
        <w:t xml:space="preserve">pour une durée d’emploi temporaire </w:t>
      </w:r>
      <w:r w:rsidRPr="00BF6AF0">
        <w:rPr>
          <w:rFonts w:ascii="Arial" w:hAnsi="Arial" w:cs="Arial"/>
          <w:sz w:val="20"/>
          <w:szCs w:val="20"/>
          <w:lang w:val="fr-FR"/>
        </w:rPr>
        <w:t xml:space="preserve">(jusqu’à 14 jours) </w:t>
      </w:r>
      <w:r>
        <w:rPr>
          <w:rFonts w:ascii="Arial" w:hAnsi="Arial" w:cs="Arial"/>
          <w:sz w:val="20"/>
          <w:szCs w:val="20"/>
          <w:lang w:val="fr-FR"/>
        </w:rPr>
        <w:t>et pour l’emploi de personnes parentes ou alliées</w:t>
      </w:r>
      <w:r w:rsidRPr="00BF6AF0">
        <w:rPr>
          <w:rFonts w:ascii="Arial" w:hAnsi="Arial" w:cs="Arial"/>
          <w:sz w:val="20"/>
          <w:szCs w:val="20"/>
          <w:lang w:val="fr-FR"/>
        </w:rPr>
        <w:t>.</w:t>
      </w:r>
    </w:p>
    <w:p w:rsidR="00C968CF" w:rsidRPr="00BF6AF0" w:rsidRDefault="00C968CF" w:rsidP="000874F1">
      <w:pPr>
        <w:spacing w:after="0" w:line="300" w:lineRule="exact"/>
        <w:rPr>
          <w:rFonts w:ascii="Arial" w:hAnsi="Arial" w:cs="Arial"/>
          <w:sz w:val="20"/>
          <w:szCs w:val="20"/>
          <w:lang w:val="fr-FR"/>
        </w:rPr>
      </w:pPr>
    </w:p>
    <w:p w:rsidR="00C968CF" w:rsidRPr="00BF6AF0" w:rsidRDefault="00C968CF" w:rsidP="000874F1">
      <w:pPr>
        <w:spacing w:after="0" w:line="300" w:lineRule="exact"/>
        <w:rPr>
          <w:rFonts w:ascii="Arial" w:hAnsi="Arial" w:cs="Arial"/>
          <w:sz w:val="20"/>
          <w:szCs w:val="20"/>
          <w:lang w:val="fr-FR"/>
        </w:rPr>
      </w:pPr>
    </w:p>
    <w:p w:rsidR="00C968CF" w:rsidRPr="00BF6AF0" w:rsidRDefault="00C968CF" w:rsidP="000874F1">
      <w:pPr>
        <w:spacing w:after="0" w:line="300" w:lineRule="exact"/>
        <w:rPr>
          <w:rFonts w:ascii="Arial" w:hAnsi="Arial" w:cs="Arial"/>
          <w:b/>
          <w:sz w:val="20"/>
          <w:szCs w:val="20"/>
          <w:lang w:val="fr-FR"/>
        </w:rPr>
      </w:pPr>
      <w:r w:rsidRPr="00BF6AF0">
        <w:rPr>
          <w:rFonts w:ascii="Arial" w:hAnsi="Arial" w:cs="Arial"/>
          <w:b/>
          <w:sz w:val="20"/>
          <w:szCs w:val="20"/>
          <w:lang w:val="fr-FR"/>
        </w:rPr>
        <w:t>À qui l’obligation d’annoncer les postes vacants profite-t-elle</w:t>
      </w:r>
      <w:r>
        <w:rPr>
          <w:rFonts w:ascii="Arial" w:hAnsi="Arial" w:cs="Arial"/>
          <w:b/>
          <w:sz w:val="20"/>
          <w:szCs w:val="20"/>
          <w:lang w:val="fr-FR"/>
        </w:rPr>
        <w:t xml:space="preserve"> </w:t>
      </w:r>
      <w:r w:rsidRPr="00BF6AF0">
        <w:rPr>
          <w:rFonts w:ascii="Arial" w:hAnsi="Arial" w:cs="Arial"/>
          <w:b/>
          <w:sz w:val="20"/>
          <w:szCs w:val="20"/>
          <w:lang w:val="fr-FR"/>
        </w:rPr>
        <w:t>?</w:t>
      </w:r>
    </w:p>
    <w:p w:rsidR="00C968CF" w:rsidRPr="00BF6AF0" w:rsidRDefault="00C968CF">
      <w:pPr>
        <w:spacing w:after="0" w:line="300" w:lineRule="exact"/>
        <w:rPr>
          <w:rFonts w:ascii="Arial" w:hAnsi="Arial" w:cs="Arial"/>
          <w:sz w:val="20"/>
          <w:szCs w:val="20"/>
          <w:lang w:val="fr-FR"/>
        </w:rPr>
      </w:pPr>
    </w:p>
    <w:p w:rsidR="00C968CF" w:rsidRPr="00BF6AF0" w:rsidRDefault="00C968CF">
      <w:pPr>
        <w:spacing w:after="0" w:line="300" w:lineRule="exact"/>
        <w:rPr>
          <w:rFonts w:ascii="Arial" w:hAnsi="Arial" w:cs="Arial"/>
          <w:sz w:val="20"/>
          <w:szCs w:val="20"/>
          <w:lang w:val="fr-FR"/>
        </w:rPr>
      </w:pPr>
      <w:r>
        <w:rPr>
          <w:rFonts w:ascii="Arial" w:hAnsi="Arial" w:cs="Arial"/>
          <w:sz w:val="20"/>
          <w:szCs w:val="20"/>
          <w:lang w:val="fr-FR"/>
        </w:rPr>
        <w:t>Certains travailleurs sont victimes de discrimination sur le marché du travail, notamment en matière de pourvoi d’emploi</w:t>
      </w:r>
      <w:r w:rsidRPr="00BF6AF0">
        <w:rPr>
          <w:rFonts w:ascii="Arial" w:hAnsi="Arial" w:cs="Arial"/>
          <w:sz w:val="20"/>
          <w:szCs w:val="20"/>
          <w:lang w:val="fr-FR"/>
        </w:rPr>
        <w:t xml:space="preserve">. </w:t>
      </w:r>
      <w:r>
        <w:rPr>
          <w:rFonts w:ascii="Arial" w:hAnsi="Arial" w:cs="Arial"/>
          <w:sz w:val="20"/>
          <w:szCs w:val="20"/>
          <w:lang w:val="fr-FR"/>
        </w:rPr>
        <w:t>À titre d’exemple, en font partie des travailleurs seniors ou des personnes au nom étranger</w:t>
      </w:r>
      <w:r w:rsidRPr="00BF6AF0">
        <w:rPr>
          <w:rFonts w:ascii="Arial" w:hAnsi="Arial" w:cs="Arial"/>
          <w:sz w:val="20"/>
          <w:szCs w:val="20"/>
          <w:lang w:val="fr-FR"/>
        </w:rPr>
        <w:t xml:space="preserve">, </w:t>
      </w:r>
      <w:r>
        <w:rPr>
          <w:rFonts w:ascii="Arial" w:hAnsi="Arial" w:cs="Arial"/>
          <w:sz w:val="20"/>
          <w:szCs w:val="20"/>
          <w:lang w:val="fr-FR"/>
        </w:rPr>
        <w:t>qui sont exclus de la procédure d’engagement, parfois systématiquement et indépendamment de leurs compétences</w:t>
      </w:r>
      <w:r w:rsidRPr="00BF6AF0">
        <w:rPr>
          <w:rFonts w:ascii="Arial" w:hAnsi="Arial" w:cs="Arial"/>
          <w:sz w:val="20"/>
          <w:szCs w:val="20"/>
          <w:lang w:val="fr-FR"/>
        </w:rPr>
        <w:t xml:space="preserve">. </w:t>
      </w:r>
      <w:r>
        <w:rPr>
          <w:rFonts w:ascii="Arial" w:hAnsi="Arial" w:cs="Arial"/>
          <w:sz w:val="20"/>
          <w:szCs w:val="20"/>
          <w:lang w:val="fr-FR"/>
        </w:rPr>
        <w:t>Mais aussi les personnes qui souhaitent reprendre une vie active après une pause consacrée à leur famille ou après un séjour en prison</w:t>
      </w:r>
      <w:r w:rsidRPr="00BF6AF0">
        <w:rPr>
          <w:rFonts w:ascii="Arial" w:hAnsi="Arial" w:cs="Arial"/>
          <w:sz w:val="20"/>
          <w:szCs w:val="20"/>
          <w:lang w:val="fr-FR"/>
        </w:rPr>
        <w:t xml:space="preserve">, </w:t>
      </w:r>
      <w:r>
        <w:rPr>
          <w:rFonts w:ascii="Arial" w:hAnsi="Arial" w:cs="Arial"/>
          <w:sz w:val="20"/>
          <w:szCs w:val="20"/>
          <w:lang w:val="fr-FR"/>
        </w:rPr>
        <w:t xml:space="preserve">et qui rencontrent des difficultés à se réinsérer dans la vie professionnelle en raison de leur biographie ou d’une interruption dans leur parcours </w:t>
      </w:r>
      <w:r>
        <w:rPr>
          <w:rFonts w:ascii="Arial" w:hAnsi="Arial" w:cs="Arial"/>
          <w:sz w:val="20"/>
          <w:szCs w:val="20"/>
          <w:lang w:val="fr-FR"/>
        </w:rPr>
        <w:lastRenderedPageBreak/>
        <w:t>professionnel</w:t>
      </w:r>
      <w:r w:rsidRPr="00BF6AF0">
        <w:rPr>
          <w:rFonts w:ascii="Arial" w:hAnsi="Arial" w:cs="Arial"/>
          <w:sz w:val="20"/>
          <w:szCs w:val="20"/>
          <w:lang w:val="fr-FR"/>
        </w:rPr>
        <w:t xml:space="preserve">. </w:t>
      </w:r>
      <w:r>
        <w:rPr>
          <w:rFonts w:ascii="Arial" w:hAnsi="Arial" w:cs="Arial"/>
          <w:sz w:val="20"/>
          <w:szCs w:val="20"/>
          <w:lang w:val="fr-FR"/>
        </w:rPr>
        <w:t>En raison de préjugés contre ces caractéristiques individuelles, ces personnes échouent souvent dès la première étape du processus de recrutement et ne sont même pas convoquées à un entretien d’embauche</w:t>
      </w:r>
      <w:r w:rsidRPr="00BF6AF0">
        <w:rPr>
          <w:rFonts w:ascii="Arial" w:hAnsi="Arial" w:cs="Arial"/>
          <w:sz w:val="20"/>
          <w:szCs w:val="20"/>
          <w:lang w:val="fr-FR"/>
        </w:rPr>
        <w:t xml:space="preserve">, </w:t>
      </w:r>
      <w:r>
        <w:rPr>
          <w:rFonts w:ascii="Arial" w:hAnsi="Arial" w:cs="Arial"/>
          <w:sz w:val="20"/>
          <w:szCs w:val="20"/>
          <w:lang w:val="fr-FR"/>
        </w:rPr>
        <w:t>lors duquel elles pourraient prouver leurs capacités et leur adéquation avec le poste mis au concours</w:t>
      </w:r>
      <w:r w:rsidRPr="00BF6AF0">
        <w:rPr>
          <w:rFonts w:ascii="Arial" w:hAnsi="Arial" w:cs="Arial"/>
          <w:sz w:val="20"/>
          <w:szCs w:val="20"/>
          <w:lang w:val="fr-FR"/>
        </w:rPr>
        <w:t>.</w:t>
      </w:r>
      <w:r w:rsidR="005B4008">
        <w:rPr>
          <w:rFonts w:ascii="Arial" w:hAnsi="Arial" w:cs="Arial"/>
          <w:sz w:val="20"/>
          <w:szCs w:val="20"/>
          <w:lang w:val="fr-FR"/>
        </w:rPr>
        <w:t xml:space="preserve"> </w:t>
      </w:r>
      <w:r>
        <w:rPr>
          <w:rFonts w:ascii="Arial" w:hAnsi="Arial" w:cs="Arial"/>
          <w:sz w:val="20"/>
          <w:szCs w:val="20"/>
          <w:lang w:val="fr-FR"/>
        </w:rPr>
        <w:t>Finalement, l’obligation d’annoncer les postes vacants aide tous les travailleurs à améliorer leur mobilité sur le marché du travail</w:t>
      </w:r>
      <w:r w:rsidRPr="00BF6AF0">
        <w:rPr>
          <w:rFonts w:ascii="Arial" w:hAnsi="Arial" w:cs="Arial"/>
          <w:sz w:val="20"/>
          <w:szCs w:val="20"/>
          <w:lang w:val="fr-FR"/>
        </w:rPr>
        <w:t xml:space="preserve">. </w:t>
      </w:r>
      <w:r>
        <w:rPr>
          <w:rFonts w:ascii="Arial" w:hAnsi="Arial" w:cs="Arial"/>
          <w:sz w:val="20"/>
          <w:szCs w:val="20"/>
          <w:lang w:val="fr-FR"/>
        </w:rPr>
        <w:t>Ne serait-ce donc pas précisément la perception d’une certaine limitation de la mobilité sur le marché du travail qui se serait dégradée chez les travailleurs au cours des dernières années ?</w:t>
      </w:r>
      <w:r w:rsidRPr="00BF6AF0">
        <w:rPr>
          <w:rFonts w:ascii="Arial" w:hAnsi="Arial" w:cs="Arial"/>
          <w:sz w:val="20"/>
          <w:szCs w:val="20"/>
          <w:lang w:val="fr-FR"/>
        </w:rPr>
        <w:t xml:space="preserve"> Le </w:t>
      </w:r>
      <w:r w:rsidRPr="00BF6AF0">
        <w:rPr>
          <w:rFonts w:ascii="Times New Roman" w:hAnsi="Times New Roman"/>
          <w:sz w:val="20"/>
          <w:szCs w:val="20"/>
          <w:lang w:val="fr-FR"/>
        </w:rPr>
        <w:t xml:space="preserve">« </w:t>
      </w:r>
      <w:r w:rsidRPr="00BF6AF0">
        <w:rPr>
          <w:rFonts w:ascii="Arial" w:hAnsi="Arial" w:cs="Arial"/>
          <w:sz w:val="20"/>
          <w:szCs w:val="20"/>
          <w:lang w:val="fr-FR"/>
        </w:rPr>
        <w:t xml:space="preserve">Baromètre Conditions de travail </w:t>
      </w:r>
      <w:r w:rsidRPr="00BF6AF0">
        <w:rPr>
          <w:rFonts w:ascii="Times New Roman" w:hAnsi="Times New Roman"/>
          <w:sz w:val="20"/>
          <w:szCs w:val="20"/>
          <w:lang w:val="fr-FR"/>
        </w:rPr>
        <w:t>»</w:t>
      </w:r>
      <w:r w:rsidRPr="00BF6AF0">
        <w:rPr>
          <w:rFonts w:ascii="Arial" w:hAnsi="Arial" w:cs="Arial"/>
          <w:sz w:val="20"/>
          <w:szCs w:val="20"/>
          <w:lang w:val="fr-FR"/>
        </w:rPr>
        <w:t>, de Travail.Suisse</w:t>
      </w:r>
      <w:r>
        <w:rPr>
          <w:rFonts w:ascii="Arial" w:hAnsi="Arial" w:cs="Arial"/>
          <w:sz w:val="20"/>
          <w:szCs w:val="20"/>
          <w:lang w:val="fr-FR"/>
        </w:rPr>
        <w:t xml:space="preserve">, a enregistré une nette détérioration - de </w:t>
      </w:r>
      <w:r w:rsidRPr="00BF6AF0">
        <w:rPr>
          <w:rFonts w:ascii="Arial" w:hAnsi="Arial" w:cs="Arial"/>
          <w:sz w:val="20"/>
          <w:szCs w:val="20"/>
          <w:lang w:val="fr-FR"/>
        </w:rPr>
        <w:t xml:space="preserve">2015 </w:t>
      </w:r>
      <w:r>
        <w:rPr>
          <w:rFonts w:ascii="Arial" w:hAnsi="Arial" w:cs="Arial"/>
          <w:sz w:val="20"/>
          <w:szCs w:val="20"/>
          <w:lang w:val="fr-FR"/>
        </w:rPr>
        <w:t>à</w:t>
      </w:r>
      <w:r w:rsidRPr="00BF6AF0">
        <w:rPr>
          <w:rFonts w:ascii="Arial" w:hAnsi="Arial" w:cs="Arial"/>
          <w:sz w:val="20"/>
          <w:szCs w:val="20"/>
          <w:lang w:val="fr-FR"/>
        </w:rPr>
        <w:t xml:space="preserve"> 2017 </w:t>
      </w:r>
      <w:r>
        <w:rPr>
          <w:rFonts w:ascii="Arial" w:hAnsi="Arial" w:cs="Arial"/>
          <w:sz w:val="20"/>
          <w:szCs w:val="20"/>
          <w:lang w:val="fr-FR"/>
        </w:rPr>
        <w:t>- de cette mobilité sur le marché du travail</w:t>
      </w:r>
      <w:r w:rsidRPr="00BF6AF0">
        <w:rPr>
          <w:rFonts w:ascii="Arial" w:hAnsi="Arial" w:cs="Arial"/>
          <w:sz w:val="20"/>
          <w:szCs w:val="20"/>
          <w:lang w:val="fr-FR"/>
        </w:rPr>
        <w:t>. Plus de la moitié des travailleurs ne croit plus guère pouvoir retrouver un emploi comparable à celui qu</w:t>
      </w:r>
      <w:r w:rsidR="005B4008">
        <w:rPr>
          <w:rFonts w:ascii="Arial" w:hAnsi="Arial" w:cs="Arial"/>
          <w:sz w:val="20"/>
          <w:szCs w:val="20"/>
          <w:lang w:val="fr-FR"/>
        </w:rPr>
        <w:t>’ils ont perdu (voir graphique</w:t>
      </w:r>
      <w:r w:rsidRPr="00BF6AF0">
        <w:rPr>
          <w:rFonts w:ascii="Arial" w:hAnsi="Arial" w:cs="Arial"/>
          <w:sz w:val="20"/>
          <w:szCs w:val="20"/>
          <w:lang w:val="fr-FR"/>
        </w:rPr>
        <w:t>).</w:t>
      </w:r>
    </w:p>
    <w:p w:rsidR="00C968CF" w:rsidRPr="00BF6AF0" w:rsidRDefault="00C968CF">
      <w:pPr>
        <w:spacing w:after="0" w:line="300" w:lineRule="exact"/>
        <w:rPr>
          <w:rFonts w:ascii="Arial" w:hAnsi="Arial" w:cs="Arial"/>
          <w:sz w:val="20"/>
          <w:szCs w:val="20"/>
          <w:lang w:val="fr-FR"/>
        </w:rPr>
      </w:pPr>
    </w:p>
    <w:p w:rsidR="00C968CF" w:rsidRPr="00BF6AF0" w:rsidRDefault="005B4008">
      <w:pPr>
        <w:spacing w:after="0" w:line="300" w:lineRule="exact"/>
        <w:rPr>
          <w:rFonts w:ascii="Arial" w:hAnsi="Arial" w:cs="Arial"/>
          <w:b/>
          <w:sz w:val="20"/>
          <w:szCs w:val="20"/>
          <w:lang w:val="fr-FR"/>
        </w:rPr>
      </w:pPr>
      <w:r>
        <w:rPr>
          <w:noProof/>
          <w:lang w:eastAsia="de-CH"/>
        </w:rPr>
        <w:drawing>
          <wp:anchor distT="0" distB="0" distL="114300" distR="114300" simplePos="0" relativeHeight="251659264" behindDoc="0" locked="0" layoutInCell="1" allowOverlap="1">
            <wp:simplePos x="0" y="0"/>
            <wp:positionH relativeFrom="column">
              <wp:posOffset>-36830</wp:posOffset>
            </wp:positionH>
            <wp:positionV relativeFrom="paragraph">
              <wp:posOffset>214630</wp:posOffset>
            </wp:positionV>
            <wp:extent cx="5135880" cy="2748280"/>
            <wp:effectExtent l="0" t="0" r="7620" b="0"/>
            <wp:wrapTopAndBottom/>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35880" cy="2748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4008">
        <w:rPr>
          <w:noProof/>
          <w:lang w:val="fr-CH" w:eastAsia="de-CH"/>
        </w:rPr>
        <w:t xml:space="preserve"> </w:t>
      </w:r>
      <w:r w:rsidR="00C968CF" w:rsidRPr="00BF6AF0">
        <w:rPr>
          <w:rFonts w:ascii="Arial" w:hAnsi="Arial" w:cs="Arial"/>
          <w:b/>
          <w:sz w:val="20"/>
          <w:szCs w:val="20"/>
          <w:lang w:val="fr-FR"/>
        </w:rPr>
        <w:t>Graphique 1</w:t>
      </w:r>
      <w:r w:rsidR="00C968CF">
        <w:rPr>
          <w:rFonts w:ascii="Arial" w:hAnsi="Arial" w:cs="Arial"/>
          <w:b/>
          <w:sz w:val="20"/>
          <w:szCs w:val="20"/>
          <w:lang w:val="fr-FR"/>
        </w:rPr>
        <w:t xml:space="preserve"> </w:t>
      </w:r>
      <w:r w:rsidR="00C968CF" w:rsidRPr="00BF6AF0">
        <w:rPr>
          <w:rFonts w:ascii="Arial" w:hAnsi="Arial" w:cs="Arial"/>
          <w:b/>
          <w:sz w:val="20"/>
          <w:szCs w:val="20"/>
          <w:lang w:val="fr-FR"/>
        </w:rPr>
        <w:t xml:space="preserve">: </w:t>
      </w:r>
      <w:r w:rsidR="00C968CF">
        <w:rPr>
          <w:rFonts w:ascii="Arial" w:hAnsi="Arial" w:cs="Arial"/>
          <w:b/>
          <w:sz w:val="20"/>
          <w:szCs w:val="20"/>
          <w:lang w:val="fr-FR"/>
        </w:rPr>
        <w:t xml:space="preserve">Autoévaluation de la mobilité sur le marché du travail </w:t>
      </w:r>
      <w:r w:rsidR="00C968CF" w:rsidRPr="00BF6AF0">
        <w:rPr>
          <w:rFonts w:ascii="Arial" w:hAnsi="Arial" w:cs="Arial"/>
          <w:b/>
          <w:sz w:val="20"/>
          <w:szCs w:val="20"/>
          <w:lang w:val="fr-FR"/>
        </w:rPr>
        <w:t>(</w:t>
      </w:r>
      <w:r w:rsidR="00C968CF">
        <w:rPr>
          <w:rFonts w:ascii="Arial" w:hAnsi="Arial" w:cs="Arial"/>
          <w:b/>
          <w:sz w:val="20"/>
          <w:szCs w:val="20"/>
          <w:lang w:val="fr-FR"/>
        </w:rPr>
        <w:t>e</w:t>
      </w:r>
      <w:r w:rsidR="00C968CF" w:rsidRPr="00BF6AF0">
        <w:rPr>
          <w:rFonts w:ascii="Arial" w:hAnsi="Arial" w:cs="Arial"/>
          <w:b/>
          <w:sz w:val="20"/>
          <w:szCs w:val="20"/>
          <w:lang w:val="fr-FR"/>
        </w:rPr>
        <w:t>n %)</w:t>
      </w:r>
    </w:p>
    <w:p w:rsidR="00C968CF" w:rsidRDefault="00C968CF">
      <w:pPr>
        <w:spacing w:after="0" w:line="300" w:lineRule="exact"/>
        <w:rPr>
          <w:rFonts w:ascii="Arial" w:hAnsi="Arial" w:cs="Arial"/>
          <w:b/>
          <w:sz w:val="18"/>
          <w:szCs w:val="20"/>
          <w:lang w:val="fr-FR"/>
        </w:rPr>
      </w:pPr>
      <w:r w:rsidRPr="00BF6AF0">
        <w:rPr>
          <w:rFonts w:ascii="Arial" w:hAnsi="Arial" w:cs="Arial"/>
          <w:b/>
          <w:sz w:val="18"/>
          <w:szCs w:val="20"/>
          <w:lang w:val="fr-FR"/>
        </w:rPr>
        <w:t>Source</w:t>
      </w:r>
      <w:r w:rsidR="005B4008">
        <w:rPr>
          <w:rFonts w:ascii="Arial" w:hAnsi="Arial" w:cs="Arial"/>
          <w:b/>
          <w:sz w:val="18"/>
          <w:szCs w:val="20"/>
          <w:lang w:val="fr-FR"/>
        </w:rPr>
        <w:t xml:space="preserve"> </w:t>
      </w:r>
      <w:r w:rsidRPr="00BF6AF0">
        <w:rPr>
          <w:rFonts w:ascii="Arial" w:hAnsi="Arial" w:cs="Arial"/>
          <w:b/>
          <w:sz w:val="18"/>
          <w:szCs w:val="20"/>
          <w:lang w:val="fr-FR"/>
        </w:rPr>
        <w:t xml:space="preserve">: </w:t>
      </w:r>
      <w:r w:rsidRPr="00BF6AF0">
        <w:rPr>
          <w:rFonts w:ascii="Times New Roman" w:hAnsi="Times New Roman"/>
          <w:b/>
          <w:sz w:val="18"/>
          <w:szCs w:val="20"/>
          <w:lang w:val="fr-FR"/>
        </w:rPr>
        <w:t xml:space="preserve">« </w:t>
      </w:r>
      <w:r w:rsidRPr="00BF6AF0">
        <w:rPr>
          <w:rFonts w:ascii="Arial" w:hAnsi="Arial" w:cs="Arial"/>
          <w:b/>
          <w:sz w:val="18"/>
          <w:szCs w:val="20"/>
          <w:lang w:val="fr-FR"/>
        </w:rPr>
        <w:t xml:space="preserve">Baromètre Conditions de travail </w:t>
      </w:r>
      <w:r w:rsidRPr="00BF6AF0">
        <w:rPr>
          <w:rFonts w:ascii="Times New Roman" w:hAnsi="Times New Roman"/>
          <w:b/>
          <w:sz w:val="18"/>
          <w:szCs w:val="20"/>
          <w:lang w:val="fr-FR"/>
        </w:rPr>
        <w:t>»</w:t>
      </w:r>
      <w:r w:rsidRPr="00BF6AF0">
        <w:rPr>
          <w:rFonts w:ascii="Arial" w:hAnsi="Arial" w:cs="Arial"/>
          <w:b/>
          <w:sz w:val="18"/>
          <w:szCs w:val="20"/>
          <w:lang w:val="fr-FR"/>
        </w:rPr>
        <w:t>, Haute Ecole spécialisée bernoise, Travail.Suisse</w:t>
      </w:r>
    </w:p>
    <w:p w:rsidR="00C968CF" w:rsidRPr="00BF6AF0" w:rsidRDefault="00C968CF">
      <w:pPr>
        <w:spacing w:after="0" w:line="300" w:lineRule="exact"/>
        <w:rPr>
          <w:rFonts w:ascii="Arial" w:hAnsi="Arial" w:cs="Arial"/>
          <w:sz w:val="20"/>
          <w:szCs w:val="20"/>
          <w:lang w:val="fr-FR"/>
        </w:rPr>
      </w:pPr>
    </w:p>
    <w:p w:rsidR="00C968CF" w:rsidRPr="00BF6AF0" w:rsidRDefault="00C968CF">
      <w:pPr>
        <w:spacing w:after="0" w:line="300" w:lineRule="exact"/>
        <w:rPr>
          <w:rFonts w:ascii="Arial" w:hAnsi="Arial" w:cs="Arial"/>
          <w:sz w:val="20"/>
          <w:szCs w:val="20"/>
          <w:lang w:val="fr-FR"/>
        </w:rPr>
      </w:pPr>
      <w:r w:rsidRPr="00BF6AF0">
        <w:rPr>
          <w:rFonts w:ascii="Arial" w:hAnsi="Arial" w:cs="Arial"/>
          <w:sz w:val="20"/>
          <w:szCs w:val="20"/>
          <w:lang w:val="fr-FR"/>
        </w:rPr>
        <w:t>L’obligation d’annoncer les postes vacants est également utile aux employeurs puisqu’elle leur épargne une grande partie du processus de recrutement, assumé par l’ORP, sans que cela entr</w:t>
      </w:r>
      <w:r>
        <w:rPr>
          <w:rFonts w:ascii="Arial" w:hAnsi="Arial" w:cs="Arial"/>
          <w:sz w:val="20"/>
          <w:szCs w:val="20"/>
          <w:lang w:val="fr-FR"/>
        </w:rPr>
        <w:t>a</w:t>
      </w:r>
      <w:r w:rsidRPr="00BF6AF0">
        <w:rPr>
          <w:rFonts w:ascii="Arial" w:hAnsi="Arial" w:cs="Arial"/>
          <w:sz w:val="20"/>
          <w:szCs w:val="20"/>
          <w:lang w:val="fr-FR"/>
        </w:rPr>
        <w:t xml:space="preserve">îne des coûts supplémentaires pour </w:t>
      </w:r>
      <w:r>
        <w:rPr>
          <w:rFonts w:ascii="Arial" w:hAnsi="Arial" w:cs="Arial"/>
          <w:sz w:val="20"/>
          <w:szCs w:val="20"/>
          <w:lang w:val="fr-FR"/>
        </w:rPr>
        <w:t>eux</w:t>
      </w:r>
      <w:r w:rsidRPr="00BF6AF0">
        <w:rPr>
          <w:rFonts w:ascii="Arial" w:hAnsi="Arial" w:cs="Arial"/>
          <w:sz w:val="20"/>
          <w:szCs w:val="20"/>
          <w:lang w:val="fr-FR"/>
        </w:rPr>
        <w:t xml:space="preserve">. </w:t>
      </w:r>
      <w:r>
        <w:rPr>
          <w:rFonts w:ascii="Arial" w:hAnsi="Arial" w:cs="Arial"/>
          <w:sz w:val="20"/>
          <w:szCs w:val="20"/>
          <w:lang w:val="fr-FR"/>
        </w:rPr>
        <w:t>Dans les trois jours ouvrables, ils reçoivent de l’ORP les meilleurs dossiers susceptibles de les intéresser, au lieu de se démener face à une montagne de candidatures pour un poste à pourvoir et d’évaluer les candidats en vue d’un entretien d’embauche</w:t>
      </w:r>
      <w:r w:rsidRPr="00BF6AF0">
        <w:rPr>
          <w:rFonts w:ascii="Arial" w:hAnsi="Arial" w:cs="Arial"/>
          <w:sz w:val="20"/>
          <w:szCs w:val="20"/>
          <w:lang w:val="fr-FR"/>
        </w:rPr>
        <w:t xml:space="preserve">. </w:t>
      </w:r>
      <w:r>
        <w:rPr>
          <w:rFonts w:ascii="Arial" w:hAnsi="Arial" w:cs="Arial"/>
          <w:sz w:val="20"/>
          <w:szCs w:val="20"/>
          <w:lang w:val="fr-FR"/>
        </w:rPr>
        <w:t>Etant donné que l’obligation d’annoncer les postes vacants ne concerne qu’un simple devoir d’annonce et non pas une quelconque obligation d’inviter les candidats à un entretien d’embauche, ni de les embaucher</w:t>
      </w:r>
      <w:r w:rsidRPr="00BF6AF0">
        <w:rPr>
          <w:rFonts w:ascii="Arial" w:hAnsi="Arial" w:cs="Arial"/>
          <w:sz w:val="20"/>
          <w:szCs w:val="20"/>
          <w:lang w:val="fr-FR"/>
        </w:rPr>
        <w:t xml:space="preserve">, </w:t>
      </w:r>
      <w:r>
        <w:rPr>
          <w:rFonts w:ascii="Arial" w:hAnsi="Arial" w:cs="Arial"/>
          <w:sz w:val="20"/>
          <w:szCs w:val="20"/>
          <w:lang w:val="fr-FR"/>
        </w:rPr>
        <w:t>il sera capital pour sa réussite que les employeurs soient prêts à abandonner leurs préjugés à l’égard des demandeurs d’emploi enregistrés dans les Offices régionaux de placement (ORP)</w:t>
      </w:r>
      <w:r w:rsidRPr="00BF6AF0">
        <w:rPr>
          <w:rFonts w:ascii="Arial" w:hAnsi="Arial" w:cs="Arial"/>
          <w:sz w:val="20"/>
          <w:szCs w:val="20"/>
          <w:lang w:val="fr-FR"/>
        </w:rPr>
        <w:t xml:space="preserve">, </w:t>
      </w:r>
      <w:r>
        <w:rPr>
          <w:rFonts w:ascii="Arial" w:hAnsi="Arial" w:cs="Arial"/>
          <w:sz w:val="20"/>
          <w:szCs w:val="20"/>
          <w:lang w:val="fr-FR"/>
        </w:rPr>
        <w:t>et à leur offrir de réelles chances de réinsertion</w:t>
      </w:r>
      <w:r w:rsidRPr="00BF6AF0">
        <w:rPr>
          <w:rFonts w:ascii="Arial" w:hAnsi="Arial" w:cs="Arial"/>
          <w:sz w:val="20"/>
          <w:szCs w:val="20"/>
          <w:lang w:val="fr-FR"/>
        </w:rPr>
        <w:t>.</w:t>
      </w:r>
    </w:p>
    <w:p w:rsidR="00C968CF" w:rsidRPr="00BF6AF0" w:rsidRDefault="00C968CF">
      <w:pPr>
        <w:spacing w:after="0" w:line="300" w:lineRule="exact"/>
        <w:rPr>
          <w:rFonts w:ascii="Arial" w:hAnsi="Arial" w:cs="Arial"/>
          <w:sz w:val="20"/>
          <w:szCs w:val="20"/>
          <w:lang w:val="fr-FR"/>
        </w:rPr>
      </w:pPr>
    </w:p>
    <w:p w:rsidR="00C968CF" w:rsidRDefault="00C968CF">
      <w:pPr>
        <w:spacing w:after="0" w:line="300" w:lineRule="exact"/>
        <w:rPr>
          <w:rFonts w:ascii="Arial" w:hAnsi="Arial" w:cs="Arial"/>
          <w:sz w:val="20"/>
          <w:szCs w:val="20"/>
          <w:lang w:val="fr-FR"/>
        </w:rPr>
      </w:pPr>
      <w:r w:rsidRPr="00BF6AF0">
        <w:rPr>
          <w:rFonts w:ascii="Arial" w:hAnsi="Arial" w:cs="Arial"/>
          <w:sz w:val="20"/>
          <w:szCs w:val="20"/>
          <w:lang w:val="fr-FR"/>
        </w:rPr>
        <w:t xml:space="preserve">L’avenir dira si et comment l’obligation d’annoncer les postes vacants améliore véritablement les chances des travailleurs sur le marché du travail. Il sera indispensable de procéder à une évaluation </w:t>
      </w:r>
      <w:r w:rsidRPr="00BF6AF0">
        <w:rPr>
          <w:rFonts w:ascii="Arial" w:hAnsi="Arial" w:cs="Arial"/>
          <w:sz w:val="20"/>
          <w:szCs w:val="20"/>
          <w:lang w:val="fr-FR"/>
        </w:rPr>
        <w:lastRenderedPageBreak/>
        <w:t xml:space="preserve">précise du fonctionnement </w:t>
      </w:r>
      <w:r>
        <w:rPr>
          <w:rFonts w:ascii="Arial" w:hAnsi="Arial" w:cs="Arial"/>
          <w:sz w:val="20"/>
          <w:szCs w:val="20"/>
          <w:lang w:val="fr-FR"/>
        </w:rPr>
        <w:t>pour savoir si l’inefficacité éventuelle de cette obligation accroît les critiques à l’égard de la libre circulation des personnes et surtout remet en question la voie bilatérale avec l’Union européenne</w:t>
      </w:r>
      <w:r w:rsidRPr="00BF6AF0">
        <w:rPr>
          <w:rFonts w:ascii="Arial" w:hAnsi="Arial" w:cs="Arial"/>
          <w:sz w:val="20"/>
          <w:szCs w:val="20"/>
          <w:lang w:val="fr-FR"/>
        </w:rPr>
        <w:t>.</w:t>
      </w:r>
    </w:p>
    <w:p w:rsidR="00C968CF" w:rsidRPr="00BF6AF0" w:rsidRDefault="00C968CF">
      <w:pPr>
        <w:spacing w:after="0" w:line="300" w:lineRule="exact"/>
        <w:rPr>
          <w:rFonts w:ascii="Arial" w:hAnsi="Arial" w:cs="Arial"/>
          <w:sz w:val="20"/>
          <w:szCs w:val="20"/>
          <w:lang w:val="fr-FR"/>
        </w:rPr>
      </w:pPr>
    </w:p>
    <w:p w:rsidR="00C968CF" w:rsidRPr="00BF6AF0" w:rsidRDefault="00C968CF" w:rsidP="0074246A">
      <w:pPr>
        <w:spacing w:after="0" w:line="300" w:lineRule="exact"/>
        <w:jc w:val="center"/>
        <w:rPr>
          <w:rFonts w:ascii="Arial" w:hAnsi="Arial" w:cs="Arial"/>
          <w:sz w:val="20"/>
          <w:szCs w:val="20"/>
          <w:lang w:val="fr-FR"/>
        </w:rPr>
      </w:pPr>
      <w:r w:rsidRPr="00BF6AF0">
        <w:rPr>
          <w:rFonts w:ascii="Arial" w:hAnsi="Arial" w:cs="Arial"/>
          <w:sz w:val="20"/>
          <w:szCs w:val="20"/>
          <w:lang w:val="fr-FR"/>
        </w:rPr>
        <w:t>Travail.Suisse, Hopfenweg 21, 3001 Berne, tél. 031 370 21 11, info@travailsuisse.ch,</w:t>
      </w:r>
    </w:p>
    <w:p w:rsidR="00C968CF" w:rsidRPr="005B4008" w:rsidRDefault="00C968CF" w:rsidP="005B4008">
      <w:pPr>
        <w:spacing w:after="0" w:line="300" w:lineRule="exact"/>
        <w:jc w:val="center"/>
        <w:rPr>
          <w:rFonts w:ascii="Arial" w:hAnsi="Arial" w:cs="Arial"/>
          <w:i/>
          <w:sz w:val="20"/>
          <w:szCs w:val="20"/>
          <w:lang w:val="fr-FR"/>
        </w:rPr>
      </w:pPr>
      <w:r w:rsidRPr="00BF6AF0">
        <w:rPr>
          <w:rFonts w:ascii="Arial" w:hAnsi="Arial" w:cs="Arial"/>
          <w:sz w:val="20"/>
          <w:szCs w:val="20"/>
          <w:lang w:val="fr-FR"/>
        </w:rPr>
        <w:t>www.travailsuisse.ch</w:t>
      </w:r>
      <w:bookmarkEnd w:id="0"/>
    </w:p>
    <w:sectPr w:rsidR="00C968CF" w:rsidRPr="005B4008" w:rsidSect="000874F1">
      <w:pgSz w:w="11906" w:h="16838"/>
      <w:pgMar w:top="1418" w:right="1134" w:bottom="1247" w:left="158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8CF" w:rsidRDefault="00C968CF" w:rsidP="00827D83">
      <w:pPr>
        <w:spacing w:after="0" w:line="240" w:lineRule="auto"/>
      </w:pPr>
      <w:r>
        <w:separator/>
      </w:r>
    </w:p>
  </w:endnote>
  <w:endnote w:type="continuationSeparator" w:id="0">
    <w:p w:rsidR="00C968CF" w:rsidRDefault="00C968CF" w:rsidP="00827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8CF" w:rsidRDefault="00C968CF" w:rsidP="00827D83">
      <w:pPr>
        <w:spacing w:after="0" w:line="240" w:lineRule="auto"/>
      </w:pPr>
      <w:r>
        <w:separator/>
      </w:r>
    </w:p>
  </w:footnote>
  <w:footnote w:type="continuationSeparator" w:id="0">
    <w:p w:rsidR="00C968CF" w:rsidRDefault="00C968CF" w:rsidP="00827D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4E9"/>
    <w:rsid w:val="00001AC9"/>
    <w:rsid w:val="00044355"/>
    <w:rsid w:val="000454E9"/>
    <w:rsid w:val="000712F0"/>
    <w:rsid w:val="00073249"/>
    <w:rsid w:val="0008317F"/>
    <w:rsid w:val="00086F4A"/>
    <w:rsid w:val="000874F1"/>
    <w:rsid w:val="000E0648"/>
    <w:rsid w:val="00107757"/>
    <w:rsid w:val="0013516C"/>
    <w:rsid w:val="0014012E"/>
    <w:rsid w:val="001B7DB0"/>
    <w:rsid w:val="001C0160"/>
    <w:rsid w:val="001C7883"/>
    <w:rsid w:val="00231669"/>
    <w:rsid w:val="002867E5"/>
    <w:rsid w:val="002A4D34"/>
    <w:rsid w:val="00305945"/>
    <w:rsid w:val="00336439"/>
    <w:rsid w:val="003478DE"/>
    <w:rsid w:val="003578D3"/>
    <w:rsid w:val="003D56A0"/>
    <w:rsid w:val="00446A0C"/>
    <w:rsid w:val="00463D09"/>
    <w:rsid w:val="00467429"/>
    <w:rsid w:val="004A3C2B"/>
    <w:rsid w:val="004B4BA7"/>
    <w:rsid w:val="004C77E2"/>
    <w:rsid w:val="004E4381"/>
    <w:rsid w:val="004F1464"/>
    <w:rsid w:val="00520BD2"/>
    <w:rsid w:val="00526632"/>
    <w:rsid w:val="00527294"/>
    <w:rsid w:val="00530398"/>
    <w:rsid w:val="00555562"/>
    <w:rsid w:val="005B4008"/>
    <w:rsid w:val="005B50E8"/>
    <w:rsid w:val="005B60D4"/>
    <w:rsid w:val="005E0BC8"/>
    <w:rsid w:val="00615486"/>
    <w:rsid w:val="00622CC2"/>
    <w:rsid w:val="00660629"/>
    <w:rsid w:val="006664FE"/>
    <w:rsid w:val="00696F1C"/>
    <w:rsid w:val="006B37F6"/>
    <w:rsid w:val="00700CF7"/>
    <w:rsid w:val="007216FC"/>
    <w:rsid w:val="00727B02"/>
    <w:rsid w:val="0074246A"/>
    <w:rsid w:val="00756675"/>
    <w:rsid w:val="00765FB9"/>
    <w:rsid w:val="007C03D8"/>
    <w:rsid w:val="007D02B6"/>
    <w:rsid w:val="007E600A"/>
    <w:rsid w:val="007E7D05"/>
    <w:rsid w:val="007F246F"/>
    <w:rsid w:val="00827D83"/>
    <w:rsid w:val="00843B5C"/>
    <w:rsid w:val="00844F1F"/>
    <w:rsid w:val="00864D29"/>
    <w:rsid w:val="00897A22"/>
    <w:rsid w:val="008E3F93"/>
    <w:rsid w:val="008E5847"/>
    <w:rsid w:val="008F229B"/>
    <w:rsid w:val="008F7E6A"/>
    <w:rsid w:val="00901ADE"/>
    <w:rsid w:val="00927F06"/>
    <w:rsid w:val="009836FB"/>
    <w:rsid w:val="009E1962"/>
    <w:rsid w:val="00A37D40"/>
    <w:rsid w:val="00A52256"/>
    <w:rsid w:val="00A770A7"/>
    <w:rsid w:val="00AA73AD"/>
    <w:rsid w:val="00B118EA"/>
    <w:rsid w:val="00B3730E"/>
    <w:rsid w:val="00B413EA"/>
    <w:rsid w:val="00B53110"/>
    <w:rsid w:val="00B576A5"/>
    <w:rsid w:val="00B72E41"/>
    <w:rsid w:val="00B92804"/>
    <w:rsid w:val="00B93E59"/>
    <w:rsid w:val="00BA3ECF"/>
    <w:rsid w:val="00BD36EE"/>
    <w:rsid w:val="00BD7112"/>
    <w:rsid w:val="00BE1082"/>
    <w:rsid w:val="00BF4851"/>
    <w:rsid w:val="00BF6AF0"/>
    <w:rsid w:val="00C101B9"/>
    <w:rsid w:val="00C14E82"/>
    <w:rsid w:val="00C3397E"/>
    <w:rsid w:val="00C61931"/>
    <w:rsid w:val="00C6298D"/>
    <w:rsid w:val="00C92D1E"/>
    <w:rsid w:val="00C968CF"/>
    <w:rsid w:val="00CF62A8"/>
    <w:rsid w:val="00D03640"/>
    <w:rsid w:val="00D07A61"/>
    <w:rsid w:val="00D300DF"/>
    <w:rsid w:val="00D30B96"/>
    <w:rsid w:val="00D459C2"/>
    <w:rsid w:val="00D80510"/>
    <w:rsid w:val="00D87A95"/>
    <w:rsid w:val="00DB0B41"/>
    <w:rsid w:val="00DE6332"/>
    <w:rsid w:val="00E259F4"/>
    <w:rsid w:val="00E63925"/>
    <w:rsid w:val="00E74B01"/>
    <w:rsid w:val="00E814C8"/>
    <w:rsid w:val="00E903BA"/>
    <w:rsid w:val="00EA2113"/>
    <w:rsid w:val="00EB1C70"/>
    <w:rsid w:val="00EB3F5A"/>
    <w:rsid w:val="00EB5352"/>
    <w:rsid w:val="00F357A2"/>
    <w:rsid w:val="00F504ED"/>
    <w:rsid w:val="00F655A1"/>
    <w:rsid w:val="00FA2464"/>
    <w:rsid w:val="00FA584F"/>
    <w:rsid w:val="00FA765C"/>
    <w:rsid w:val="00FC724A"/>
    <w:rsid w:val="00FD64D2"/>
    <w:rsid w:val="00FF6E8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3F34B370-5962-44E3-AD69-EC455C203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CH" w:eastAsia="fr-CH"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62A8"/>
    <w:pPr>
      <w:spacing w:after="160" w:line="259" w:lineRule="auto"/>
    </w:pPr>
    <w:rPr>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rsid w:val="00827D83"/>
    <w:pPr>
      <w:spacing w:after="0" w:line="240" w:lineRule="auto"/>
    </w:pPr>
    <w:rPr>
      <w:sz w:val="20"/>
      <w:szCs w:val="20"/>
    </w:rPr>
  </w:style>
  <w:style w:type="character" w:customStyle="1" w:styleId="FunotentextZchn">
    <w:name w:val="Fußnotentext Zchn"/>
    <w:basedOn w:val="Absatz-Standardschriftart"/>
    <w:link w:val="Funotentext"/>
    <w:uiPriority w:val="99"/>
    <w:semiHidden/>
    <w:locked/>
    <w:rsid w:val="00827D83"/>
    <w:rPr>
      <w:rFonts w:cs="Times New Roman"/>
      <w:sz w:val="20"/>
      <w:szCs w:val="20"/>
    </w:rPr>
  </w:style>
  <w:style w:type="character" w:styleId="Funotenzeichen">
    <w:name w:val="footnote reference"/>
    <w:basedOn w:val="Absatz-Standardschriftart"/>
    <w:uiPriority w:val="99"/>
    <w:semiHidden/>
    <w:rsid w:val="00827D83"/>
    <w:rPr>
      <w:rFonts w:cs="Times New Roman"/>
      <w:vertAlign w:val="superscript"/>
    </w:rPr>
  </w:style>
  <w:style w:type="paragraph" w:styleId="Sprechblasentext">
    <w:name w:val="Balloon Text"/>
    <w:basedOn w:val="Standard"/>
    <w:link w:val="SprechblasentextZchn"/>
    <w:uiPriority w:val="99"/>
    <w:semiHidden/>
    <w:rsid w:val="0014012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14012E"/>
    <w:rPr>
      <w:rFonts w:ascii="Segoe UI" w:hAnsi="Segoe UI" w:cs="Segoe UI"/>
      <w:sz w:val="18"/>
      <w:szCs w:val="18"/>
    </w:rPr>
  </w:style>
  <w:style w:type="paragraph" w:styleId="berarbeitung">
    <w:name w:val="Revision"/>
    <w:hidden/>
    <w:uiPriority w:val="99"/>
    <w:semiHidden/>
    <w:rsid w:val="00FA765C"/>
    <w:rPr>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43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836</Words>
  <Characters>4790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Service médias de Travail</vt:lpstr>
    </vt:vector>
  </TitlesOfParts>
  <Company/>
  <LinksUpToDate>false</LinksUpToDate>
  <CharactersWithSpaces>5615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médias de Travail</dc:title>
  <dc:subject/>
  <dc:creator>Gabriel Fischer</dc:creator>
  <cp:keywords/>
  <dc:description/>
  <cp:lastModifiedBy>Linda Rosenkranz</cp:lastModifiedBy>
  <cp:revision>3</cp:revision>
  <cp:lastPrinted>2018-03-28T12:20:00Z</cp:lastPrinted>
  <dcterms:created xsi:type="dcterms:W3CDTF">2018-07-03T10:21:00Z</dcterms:created>
  <dcterms:modified xsi:type="dcterms:W3CDTF">2018-07-03T10:22:00Z</dcterms:modified>
</cp:coreProperties>
</file>