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714" w:rsidRDefault="00C42A7E" w:rsidP="0067278D">
      <w:pPr>
        <w:spacing w:after="0" w:line="300" w:lineRule="exact"/>
        <w:rPr>
          <w:rFonts w:ascii="Arial" w:hAnsi="Arial" w:cs="Arial"/>
          <w:sz w:val="20"/>
          <w:szCs w:val="20"/>
          <w:lang w:val="fr-CH"/>
        </w:rPr>
      </w:pPr>
      <w:r>
        <w:rPr>
          <w:rFonts w:eastAsia="Times New Roman"/>
          <w:noProof/>
          <w:lang w:eastAsia="de-CH"/>
        </w:rPr>
        <w:drawing>
          <wp:anchor distT="0" distB="0" distL="114300" distR="114300" simplePos="0" relativeHeight="251659264" behindDoc="0" locked="0" layoutInCell="1" allowOverlap="1" wp14:anchorId="72ADCE2C" wp14:editId="10CB6427">
            <wp:simplePos x="0" y="0"/>
            <wp:positionH relativeFrom="page">
              <wp:posOffset>38100</wp:posOffset>
            </wp:positionH>
            <wp:positionV relativeFrom="paragraph">
              <wp:posOffset>-904875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A3714" w:rsidRDefault="008A3714" w:rsidP="0067278D">
      <w:pPr>
        <w:spacing w:after="0" w:line="300" w:lineRule="exact"/>
        <w:rPr>
          <w:rFonts w:ascii="Arial" w:hAnsi="Arial" w:cs="Arial"/>
          <w:sz w:val="20"/>
          <w:szCs w:val="20"/>
          <w:lang w:val="fr-CH"/>
        </w:rPr>
      </w:pPr>
    </w:p>
    <w:p w:rsidR="008A3714" w:rsidRDefault="008A3714" w:rsidP="0067278D">
      <w:pPr>
        <w:spacing w:after="0" w:line="300" w:lineRule="exact"/>
        <w:rPr>
          <w:rFonts w:ascii="Arial" w:hAnsi="Arial" w:cs="Arial"/>
          <w:sz w:val="20"/>
          <w:szCs w:val="20"/>
          <w:lang w:val="fr-CH"/>
        </w:rPr>
      </w:pPr>
    </w:p>
    <w:p w:rsidR="008A3714" w:rsidRDefault="008A3714" w:rsidP="0067278D">
      <w:pPr>
        <w:spacing w:after="0" w:line="300" w:lineRule="exact"/>
        <w:rPr>
          <w:rFonts w:ascii="Arial" w:hAnsi="Arial" w:cs="Arial"/>
          <w:sz w:val="20"/>
          <w:szCs w:val="20"/>
          <w:lang w:val="fr-CH"/>
        </w:rPr>
      </w:pPr>
    </w:p>
    <w:p w:rsidR="008A3714" w:rsidRDefault="008A3714" w:rsidP="0067278D">
      <w:pPr>
        <w:spacing w:after="0" w:line="300" w:lineRule="exact"/>
        <w:rPr>
          <w:rFonts w:ascii="Arial" w:hAnsi="Arial" w:cs="Arial"/>
          <w:sz w:val="20"/>
          <w:szCs w:val="20"/>
          <w:lang w:val="fr-CH"/>
        </w:rPr>
      </w:pPr>
    </w:p>
    <w:p w:rsidR="008A3714" w:rsidRDefault="008A3714" w:rsidP="0067278D">
      <w:pPr>
        <w:spacing w:after="0" w:line="300" w:lineRule="exact"/>
        <w:rPr>
          <w:rFonts w:ascii="Arial" w:hAnsi="Arial" w:cs="Arial"/>
          <w:sz w:val="20"/>
          <w:szCs w:val="20"/>
          <w:lang w:val="fr-CH"/>
        </w:rPr>
      </w:pPr>
    </w:p>
    <w:p w:rsidR="00190130" w:rsidRDefault="0067278D" w:rsidP="0067278D">
      <w:pPr>
        <w:spacing w:after="0" w:line="300" w:lineRule="exact"/>
        <w:rPr>
          <w:rFonts w:ascii="Arial" w:hAnsi="Arial" w:cs="Arial"/>
          <w:sz w:val="20"/>
          <w:szCs w:val="20"/>
          <w:lang w:val="fr-CH"/>
        </w:rPr>
      </w:pPr>
      <w:r>
        <w:rPr>
          <w:rFonts w:ascii="Arial" w:hAnsi="Arial" w:cs="Arial"/>
          <w:sz w:val="20"/>
          <w:szCs w:val="20"/>
          <w:lang w:val="fr-CH"/>
        </w:rPr>
        <w:t>Berne, le 8 février 2018 / Communiqué de presse</w:t>
      </w:r>
    </w:p>
    <w:p w:rsidR="0067278D" w:rsidRDefault="0067278D" w:rsidP="0067278D">
      <w:pPr>
        <w:spacing w:after="0" w:line="300" w:lineRule="exact"/>
        <w:rPr>
          <w:rFonts w:ascii="Arial" w:hAnsi="Arial" w:cs="Arial"/>
          <w:sz w:val="20"/>
          <w:szCs w:val="20"/>
          <w:lang w:val="fr-CH"/>
        </w:rPr>
      </w:pPr>
    </w:p>
    <w:p w:rsidR="0067278D" w:rsidRPr="008A3714" w:rsidRDefault="0067278D" w:rsidP="0067278D">
      <w:pPr>
        <w:spacing w:after="0" w:line="300" w:lineRule="exact"/>
        <w:rPr>
          <w:rFonts w:ascii="Arial" w:hAnsi="Arial" w:cs="Arial"/>
          <w:b/>
          <w:sz w:val="24"/>
          <w:szCs w:val="24"/>
          <w:lang w:val="fr-CH"/>
        </w:rPr>
      </w:pPr>
      <w:r w:rsidRPr="008A3714">
        <w:rPr>
          <w:rFonts w:ascii="Arial" w:hAnsi="Arial" w:cs="Arial"/>
          <w:b/>
          <w:sz w:val="24"/>
          <w:szCs w:val="24"/>
          <w:lang w:val="fr-CH"/>
        </w:rPr>
        <w:t>Résultat du Fonds de compensation AVS : précieuse contribution à l’AVS</w:t>
      </w:r>
    </w:p>
    <w:p w:rsidR="0067278D" w:rsidRPr="008A3714" w:rsidRDefault="0067278D" w:rsidP="0067278D">
      <w:pPr>
        <w:spacing w:after="0" w:line="300" w:lineRule="exact"/>
        <w:rPr>
          <w:rFonts w:ascii="Arial" w:hAnsi="Arial" w:cs="Arial"/>
          <w:sz w:val="24"/>
          <w:szCs w:val="24"/>
          <w:lang w:val="fr-CH"/>
        </w:rPr>
      </w:pPr>
    </w:p>
    <w:p w:rsidR="0067278D" w:rsidRPr="008A3714" w:rsidRDefault="0067278D" w:rsidP="0067278D">
      <w:pPr>
        <w:spacing w:after="0" w:line="300" w:lineRule="exact"/>
        <w:rPr>
          <w:rFonts w:ascii="Arial" w:hAnsi="Arial" w:cs="Arial"/>
          <w:b/>
          <w:sz w:val="20"/>
          <w:szCs w:val="20"/>
          <w:lang w:val="fr-CH"/>
        </w:rPr>
      </w:pPr>
      <w:proofErr w:type="spellStart"/>
      <w:r w:rsidRPr="008A3714">
        <w:rPr>
          <w:rFonts w:ascii="Arial" w:hAnsi="Arial" w:cs="Arial"/>
          <w:b/>
          <w:sz w:val="20"/>
          <w:szCs w:val="20"/>
          <w:lang w:val="fr-CH"/>
        </w:rPr>
        <w:t>Compenswiss</w:t>
      </w:r>
      <w:proofErr w:type="spellEnd"/>
      <w:r w:rsidRPr="008A3714">
        <w:rPr>
          <w:rFonts w:ascii="Arial" w:hAnsi="Arial" w:cs="Arial"/>
          <w:b/>
          <w:sz w:val="20"/>
          <w:szCs w:val="20"/>
          <w:lang w:val="fr-CH"/>
        </w:rPr>
        <w:t>, le Fonds de compensation de l’AVS, AI et APG a présenté aujourd’hui des chiffres réjouissants : les bons résultats des placements en 2017 ont procuré deux milliards de francs supplémentaires pour l’AVS. Cela représente plus que les 0.6 pourcent de TVA que la réforme rejetée aurait apporté</w:t>
      </w:r>
      <w:r w:rsidR="00C42A7E">
        <w:rPr>
          <w:rFonts w:ascii="Arial" w:hAnsi="Arial" w:cs="Arial"/>
          <w:b/>
          <w:sz w:val="20"/>
          <w:szCs w:val="20"/>
          <w:lang w:val="fr-CH"/>
        </w:rPr>
        <w:t>s</w:t>
      </w:r>
      <w:r w:rsidRPr="008A3714">
        <w:rPr>
          <w:rFonts w:ascii="Arial" w:hAnsi="Arial" w:cs="Arial"/>
          <w:b/>
          <w:sz w:val="20"/>
          <w:szCs w:val="20"/>
          <w:lang w:val="fr-CH"/>
        </w:rPr>
        <w:t>.  Ce bon résultat ne change toutefois rien à la lacune de financement que</w:t>
      </w:r>
      <w:r w:rsidR="00C42A7E">
        <w:rPr>
          <w:rFonts w:ascii="Arial" w:hAnsi="Arial" w:cs="Arial"/>
          <w:b/>
          <w:sz w:val="20"/>
          <w:szCs w:val="20"/>
          <w:lang w:val="fr-CH"/>
        </w:rPr>
        <w:t xml:space="preserve"> l’AVS subira en raison de</w:t>
      </w:r>
      <w:r w:rsidRPr="008A3714">
        <w:rPr>
          <w:rFonts w:ascii="Arial" w:hAnsi="Arial" w:cs="Arial"/>
          <w:b/>
          <w:sz w:val="20"/>
          <w:szCs w:val="20"/>
          <w:lang w:val="fr-CH"/>
        </w:rPr>
        <w:t xml:space="preserve"> l’évolution démogr</w:t>
      </w:r>
      <w:r w:rsidR="00C42A7E">
        <w:rPr>
          <w:rFonts w:ascii="Arial" w:hAnsi="Arial" w:cs="Arial"/>
          <w:b/>
          <w:sz w:val="20"/>
          <w:szCs w:val="20"/>
          <w:lang w:val="fr-CH"/>
        </w:rPr>
        <w:t>aphique</w:t>
      </w:r>
      <w:r w:rsidRPr="008A3714">
        <w:rPr>
          <w:rFonts w:ascii="Arial" w:hAnsi="Arial" w:cs="Arial"/>
          <w:b/>
          <w:sz w:val="20"/>
          <w:szCs w:val="20"/>
          <w:lang w:val="fr-CH"/>
        </w:rPr>
        <w:t>.  C’est pourquoi, des moyens supplémentaires r</w:t>
      </w:r>
      <w:r w:rsidR="00C42A7E">
        <w:rPr>
          <w:rFonts w:ascii="Arial" w:hAnsi="Arial" w:cs="Arial"/>
          <w:b/>
          <w:sz w:val="20"/>
          <w:szCs w:val="20"/>
          <w:lang w:val="fr-CH"/>
        </w:rPr>
        <w:t>estent nécessaires sinon</w:t>
      </w:r>
      <w:r w:rsidRPr="008A3714">
        <w:rPr>
          <w:rFonts w:ascii="Arial" w:hAnsi="Arial" w:cs="Arial"/>
          <w:b/>
          <w:sz w:val="20"/>
          <w:szCs w:val="20"/>
          <w:lang w:val="fr-CH"/>
        </w:rPr>
        <w:t xml:space="preserve"> la fortune de l’</w:t>
      </w:r>
      <w:r w:rsidR="00C42A7E">
        <w:rPr>
          <w:rFonts w:ascii="Arial" w:hAnsi="Arial" w:cs="Arial"/>
          <w:b/>
          <w:sz w:val="20"/>
          <w:szCs w:val="20"/>
          <w:lang w:val="fr-CH"/>
        </w:rPr>
        <w:t>AVS sera épuisée</w:t>
      </w:r>
      <w:r w:rsidRPr="008A3714">
        <w:rPr>
          <w:rFonts w:ascii="Arial" w:hAnsi="Arial" w:cs="Arial"/>
          <w:b/>
          <w:sz w:val="20"/>
          <w:szCs w:val="20"/>
          <w:lang w:val="fr-CH"/>
        </w:rPr>
        <w:t xml:space="preserve"> d</w:t>
      </w:r>
      <w:r w:rsidR="00C42A7E">
        <w:rPr>
          <w:rFonts w:ascii="Arial" w:hAnsi="Arial" w:cs="Arial"/>
          <w:b/>
          <w:sz w:val="20"/>
          <w:szCs w:val="20"/>
          <w:lang w:val="fr-CH"/>
        </w:rPr>
        <w:t>ans 10 à 15 ans. Pour qu’il puisse continuer à</w:t>
      </w:r>
      <w:r w:rsidRPr="008A3714">
        <w:rPr>
          <w:rFonts w:ascii="Arial" w:hAnsi="Arial" w:cs="Arial"/>
          <w:b/>
          <w:sz w:val="20"/>
          <w:szCs w:val="20"/>
          <w:lang w:val="fr-CH"/>
        </w:rPr>
        <w:t xml:space="preserve"> apporter une précieuse contri</w:t>
      </w:r>
      <w:r w:rsidR="00C42A7E">
        <w:rPr>
          <w:rFonts w:ascii="Arial" w:hAnsi="Arial" w:cs="Arial"/>
          <w:b/>
          <w:sz w:val="20"/>
          <w:szCs w:val="20"/>
          <w:lang w:val="fr-CH"/>
        </w:rPr>
        <w:t>bution pour une AVS saine sur le plan financier, le Fonds de compensation AVS ne doit en tout cas pas être vidé.</w:t>
      </w:r>
      <w:bookmarkStart w:id="0" w:name="_GoBack"/>
      <w:bookmarkEnd w:id="0"/>
    </w:p>
    <w:p w:rsidR="002519D9" w:rsidRDefault="002519D9" w:rsidP="0067278D">
      <w:pPr>
        <w:spacing w:after="0" w:line="300" w:lineRule="exact"/>
        <w:rPr>
          <w:rFonts w:ascii="Arial" w:hAnsi="Arial" w:cs="Arial"/>
          <w:sz w:val="20"/>
          <w:szCs w:val="20"/>
          <w:lang w:val="fr-CH"/>
        </w:rPr>
      </w:pPr>
    </w:p>
    <w:p w:rsidR="002519D9" w:rsidRDefault="002519D9" w:rsidP="0067278D">
      <w:pPr>
        <w:spacing w:after="0" w:line="300" w:lineRule="exact"/>
        <w:rPr>
          <w:rFonts w:ascii="Arial" w:hAnsi="Arial" w:cs="Arial"/>
          <w:sz w:val="20"/>
          <w:szCs w:val="20"/>
          <w:lang w:val="fr-CH"/>
        </w:rPr>
      </w:pPr>
      <w:r>
        <w:rPr>
          <w:rFonts w:ascii="Arial" w:hAnsi="Arial" w:cs="Arial"/>
          <w:sz w:val="20"/>
          <w:szCs w:val="20"/>
          <w:lang w:val="fr-CH"/>
        </w:rPr>
        <w:t xml:space="preserve">Un placement professionnel de la fortune de l’AVS peut engendrer de bons rendements. Une bonne année pour </w:t>
      </w:r>
      <w:r w:rsidR="00C42A7E">
        <w:rPr>
          <w:rFonts w:ascii="Arial" w:hAnsi="Arial" w:cs="Arial"/>
          <w:sz w:val="20"/>
          <w:szCs w:val="20"/>
          <w:lang w:val="fr-CH"/>
        </w:rPr>
        <w:t>les placements comme 2017 a permis</w:t>
      </w:r>
      <w:r>
        <w:rPr>
          <w:rFonts w:ascii="Arial" w:hAnsi="Arial" w:cs="Arial"/>
          <w:sz w:val="20"/>
          <w:szCs w:val="20"/>
          <w:lang w:val="fr-CH"/>
        </w:rPr>
        <w:t xml:space="preserve"> d’accroître substantiellement la fortune de l’AVS</w:t>
      </w:r>
      <w:r w:rsidR="00C42A7E">
        <w:rPr>
          <w:rFonts w:ascii="Arial" w:hAnsi="Arial" w:cs="Arial"/>
          <w:sz w:val="20"/>
          <w:szCs w:val="20"/>
          <w:lang w:val="fr-CH"/>
        </w:rPr>
        <w:t>. L</w:t>
      </w:r>
      <w:r>
        <w:rPr>
          <w:rFonts w:ascii="Arial" w:hAnsi="Arial" w:cs="Arial"/>
          <w:sz w:val="20"/>
          <w:szCs w:val="20"/>
          <w:lang w:val="fr-CH"/>
        </w:rPr>
        <w:t>e rendement net de 7 pourcent obtenu avec la fortune de l’AVS l’an passé</w:t>
      </w:r>
      <w:r w:rsidR="00C42A7E">
        <w:rPr>
          <w:rFonts w:ascii="Arial" w:hAnsi="Arial" w:cs="Arial"/>
          <w:sz w:val="20"/>
          <w:szCs w:val="20"/>
          <w:lang w:val="fr-CH"/>
        </w:rPr>
        <w:t xml:space="preserve"> en témoigne</w:t>
      </w:r>
      <w:r>
        <w:rPr>
          <w:rFonts w:ascii="Arial" w:hAnsi="Arial" w:cs="Arial"/>
          <w:sz w:val="20"/>
          <w:szCs w:val="20"/>
          <w:lang w:val="fr-CH"/>
        </w:rPr>
        <w:t>. Deux milliards de francs supplémentaires sont ains</w:t>
      </w:r>
      <w:r w:rsidR="00C42A7E">
        <w:rPr>
          <w:rFonts w:ascii="Arial" w:hAnsi="Arial" w:cs="Arial"/>
          <w:sz w:val="20"/>
          <w:szCs w:val="20"/>
          <w:lang w:val="fr-CH"/>
        </w:rPr>
        <w:t>i venus s’ajouter pour l’AVS.</w:t>
      </w:r>
      <w:r w:rsidR="00177C21">
        <w:rPr>
          <w:rFonts w:ascii="Arial" w:hAnsi="Arial" w:cs="Arial"/>
          <w:sz w:val="20"/>
          <w:szCs w:val="20"/>
          <w:lang w:val="fr-CH"/>
        </w:rPr>
        <w:t xml:space="preserve"> </w:t>
      </w:r>
      <w:r>
        <w:rPr>
          <w:rFonts w:ascii="Arial" w:hAnsi="Arial" w:cs="Arial"/>
          <w:sz w:val="20"/>
          <w:szCs w:val="20"/>
          <w:lang w:val="fr-CH"/>
        </w:rPr>
        <w:t>Cela n’est toutefois possible que parce que l’AVS a encore en ce moment une fortune correspondant à</w:t>
      </w:r>
      <w:r w:rsidR="00C42A7E">
        <w:rPr>
          <w:rFonts w:ascii="Arial" w:hAnsi="Arial" w:cs="Arial"/>
          <w:sz w:val="20"/>
          <w:szCs w:val="20"/>
          <w:lang w:val="fr-CH"/>
        </w:rPr>
        <w:t xml:space="preserve"> environ</w:t>
      </w:r>
      <w:r>
        <w:rPr>
          <w:rFonts w:ascii="Arial" w:hAnsi="Arial" w:cs="Arial"/>
          <w:sz w:val="20"/>
          <w:szCs w:val="20"/>
          <w:lang w:val="fr-CH"/>
        </w:rPr>
        <w:t xml:space="preserve"> une année de</w:t>
      </w:r>
      <w:r w:rsidR="00C42A7E">
        <w:rPr>
          <w:rFonts w:ascii="Arial" w:hAnsi="Arial" w:cs="Arial"/>
          <w:sz w:val="20"/>
          <w:szCs w:val="20"/>
          <w:lang w:val="fr-CH"/>
        </w:rPr>
        <w:t>s</w:t>
      </w:r>
      <w:r>
        <w:rPr>
          <w:rFonts w:ascii="Arial" w:hAnsi="Arial" w:cs="Arial"/>
          <w:sz w:val="20"/>
          <w:szCs w:val="20"/>
          <w:lang w:val="fr-CH"/>
        </w:rPr>
        <w:t xml:space="preserve"> dépenses.</w:t>
      </w:r>
    </w:p>
    <w:p w:rsidR="00104ACD" w:rsidRDefault="00104ACD" w:rsidP="0067278D">
      <w:pPr>
        <w:spacing w:after="0" w:line="300" w:lineRule="exact"/>
        <w:rPr>
          <w:rFonts w:ascii="Arial" w:hAnsi="Arial" w:cs="Arial"/>
          <w:sz w:val="20"/>
          <w:szCs w:val="20"/>
          <w:lang w:val="fr-CH"/>
        </w:rPr>
      </w:pPr>
    </w:p>
    <w:p w:rsidR="00104ACD" w:rsidRDefault="00104ACD" w:rsidP="0067278D">
      <w:pPr>
        <w:spacing w:after="0" w:line="300" w:lineRule="exact"/>
        <w:rPr>
          <w:rFonts w:ascii="Arial" w:hAnsi="Arial" w:cs="Arial"/>
          <w:sz w:val="20"/>
          <w:szCs w:val="20"/>
          <w:lang w:val="fr-CH"/>
        </w:rPr>
      </w:pPr>
      <w:r>
        <w:rPr>
          <w:rFonts w:ascii="Arial" w:hAnsi="Arial" w:cs="Arial"/>
          <w:sz w:val="20"/>
          <w:szCs w:val="20"/>
          <w:lang w:val="fr-CH"/>
        </w:rPr>
        <w:t>Si la politique ne fait rien, la fortune de l’AVS va fondre au cours des prochaines années</w:t>
      </w:r>
      <w:r w:rsidR="00C42A7E">
        <w:rPr>
          <w:rFonts w:ascii="Arial" w:hAnsi="Arial" w:cs="Arial"/>
          <w:sz w:val="20"/>
          <w:szCs w:val="20"/>
          <w:lang w:val="fr-CH"/>
        </w:rPr>
        <w:t>. Cela est dû au</w:t>
      </w:r>
      <w:r>
        <w:rPr>
          <w:rFonts w:ascii="Arial" w:hAnsi="Arial" w:cs="Arial"/>
          <w:sz w:val="20"/>
          <w:szCs w:val="20"/>
          <w:lang w:val="fr-CH"/>
        </w:rPr>
        <w:t xml:space="preserve"> fait que les personnes qui vont partir à la retraite nées à</w:t>
      </w:r>
      <w:r w:rsidR="00C42A7E">
        <w:rPr>
          <w:rFonts w:ascii="Arial" w:hAnsi="Arial" w:cs="Arial"/>
          <w:sz w:val="20"/>
          <w:szCs w:val="20"/>
          <w:lang w:val="fr-CH"/>
        </w:rPr>
        <w:t xml:space="preserve"> une époque de forte natalité vont</w:t>
      </w:r>
      <w:r>
        <w:rPr>
          <w:rFonts w:ascii="Arial" w:hAnsi="Arial" w:cs="Arial"/>
          <w:sz w:val="20"/>
          <w:szCs w:val="20"/>
          <w:lang w:val="fr-CH"/>
        </w:rPr>
        <w:t xml:space="preserve"> grossir le nombre des retraité</w:t>
      </w:r>
      <w:r w:rsidR="00C42A7E">
        <w:rPr>
          <w:rFonts w:ascii="Arial" w:hAnsi="Arial" w:cs="Arial"/>
          <w:sz w:val="20"/>
          <w:szCs w:val="20"/>
          <w:lang w:val="fr-CH"/>
        </w:rPr>
        <w:t>-e-</w:t>
      </w:r>
      <w:r>
        <w:rPr>
          <w:rFonts w:ascii="Arial" w:hAnsi="Arial" w:cs="Arial"/>
          <w:sz w:val="20"/>
          <w:szCs w:val="20"/>
          <w:lang w:val="fr-CH"/>
        </w:rPr>
        <w:t>s.  La Confédération estime que la fortune de l’AVS va diminuer de moitié d’</w:t>
      </w:r>
      <w:r w:rsidR="00C42A7E">
        <w:rPr>
          <w:rFonts w:ascii="Arial" w:hAnsi="Arial" w:cs="Arial"/>
          <w:sz w:val="20"/>
          <w:szCs w:val="20"/>
          <w:lang w:val="fr-CH"/>
        </w:rPr>
        <w:t>ici le milieu</w:t>
      </w:r>
      <w:r>
        <w:rPr>
          <w:rFonts w:ascii="Arial" w:hAnsi="Arial" w:cs="Arial"/>
          <w:sz w:val="20"/>
          <w:szCs w:val="20"/>
          <w:lang w:val="fr-CH"/>
        </w:rPr>
        <w:t xml:space="preserve"> de la prochaine décennie et complètement d’ici 2030, sans autres mesures. Cela a</w:t>
      </w:r>
      <w:r w:rsidR="00C42A7E">
        <w:rPr>
          <w:rFonts w:ascii="Arial" w:hAnsi="Arial" w:cs="Arial"/>
          <w:sz w:val="20"/>
          <w:szCs w:val="20"/>
          <w:lang w:val="fr-CH"/>
        </w:rPr>
        <w:t>ura</w:t>
      </w:r>
      <w:r>
        <w:rPr>
          <w:rFonts w:ascii="Arial" w:hAnsi="Arial" w:cs="Arial"/>
          <w:sz w:val="20"/>
          <w:szCs w:val="20"/>
          <w:lang w:val="fr-CH"/>
        </w:rPr>
        <w:t xml:space="preserve"> des conséquences aussi pour les placements de la fortune de l’AVS : primo, il y aura moins d’argent à placer</w:t>
      </w:r>
      <w:r w:rsidR="004A0A11">
        <w:rPr>
          <w:rFonts w:ascii="Arial" w:hAnsi="Arial" w:cs="Arial"/>
          <w:sz w:val="20"/>
          <w:szCs w:val="20"/>
          <w:lang w:val="fr-CH"/>
        </w:rPr>
        <w:t>,</w:t>
      </w:r>
      <w:r>
        <w:rPr>
          <w:rFonts w:ascii="Arial" w:hAnsi="Arial" w:cs="Arial"/>
          <w:sz w:val="20"/>
          <w:szCs w:val="20"/>
          <w:lang w:val="fr-CH"/>
        </w:rPr>
        <w:t xml:space="preserve"> ce qui fera baisser le rendement pour l’AVS. Secundo, l’argent restant devra être placé de manière plus prudente pour éviter un risque de manque de liquidités, ce qui diminuera encore les rendements. Ce n’est que si le Fonds de compensation de l’AVS ne subit pas une véritable saignée qu’il pourra continuer</w:t>
      </w:r>
      <w:r w:rsidR="004A0A11">
        <w:rPr>
          <w:rFonts w:ascii="Arial" w:hAnsi="Arial" w:cs="Arial"/>
          <w:sz w:val="20"/>
          <w:szCs w:val="20"/>
          <w:lang w:val="fr-CH"/>
        </w:rPr>
        <w:t>, aussi à l’avenir,</w:t>
      </w:r>
      <w:r>
        <w:rPr>
          <w:rFonts w:ascii="Arial" w:hAnsi="Arial" w:cs="Arial"/>
          <w:sz w:val="20"/>
          <w:szCs w:val="20"/>
          <w:lang w:val="fr-CH"/>
        </w:rPr>
        <w:t xml:space="preserve"> à apporter une contribution substantielle pour les finances de l’AVS. </w:t>
      </w:r>
    </w:p>
    <w:p w:rsidR="00104ACD" w:rsidRDefault="00104ACD" w:rsidP="0067278D">
      <w:pPr>
        <w:spacing w:after="0" w:line="300" w:lineRule="exact"/>
        <w:rPr>
          <w:rFonts w:ascii="Arial" w:hAnsi="Arial" w:cs="Arial"/>
          <w:sz w:val="20"/>
          <w:szCs w:val="20"/>
          <w:lang w:val="fr-CH"/>
        </w:rPr>
      </w:pPr>
    </w:p>
    <w:p w:rsidR="00104ACD" w:rsidRDefault="00104ACD" w:rsidP="0067278D">
      <w:pPr>
        <w:spacing w:after="0" w:line="300" w:lineRule="exact"/>
        <w:rPr>
          <w:rFonts w:ascii="Arial" w:hAnsi="Arial" w:cs="Arial"/>
          <w:sz w:val="20"/>
          <w:szCs w:val="20"/>
          <w:lang w:val="fr-CH"/>
        </w:rPr>
      </w:pPr>
      <w:r>
        <w:rPr>
          <w:rFonts w:ascii="Arial" w:hAnsi="Arial" w:cs="Arial"/>
          <w:sz w:val="20"/>
          <w:szCs w:val="20"/>
          <w:lang w:val="fr-CH"/>
        </w:rPr>
        <w:t>Travail.Suisse continue</w:t>
      </w:r>
      <w:r w:rsidR="004A0A11">
        <w:rPr>
          <w:rFonts w:ascii="Arial" w:hAnsi="Arial" w:cs="Arial"/>
          <w:sz w:val="20"/>
          <w:szCs w:val="20"/>
          <w:lang w:val="fr-CH"/>
        </w:rPr>
        <w:t xml:space="preserve"> ainsi</w:t>
      </w:r>
      <w:r>
        <w:rPr>
          <w:rFonts w:ascii="Arial" w:hAnsi="Arial" w:cs="Arial"/>
          <w:sz w:val="20"/>
          <w:szCs w:val="20"/>
          <w:lang w:val="fr-CH"/>
        </w:rPr>
        <w:t xml:space="preserve"> à demander un pourcent baby-boomer de TVA</w:t>
      </w:r>
      <w:r w:rsidR="004A0A11">
        <w:rPr>
          <w:rFonts w:ascii="Arial" w:hAnsi="Arial" w:cs="Arial"/>
          <w:sz w:val="20"/>
          <w:szCs w:val="20"/>
          <w:lang w:val="fr-CH"/>
        </w:rPr>
        <w:t xml:space="preserve"> et d’autres sources de financement</w:t>
      </w:r>
      <w:r>
        <w:rPr>
          <w:rFonts w:ascii="Arial" w:hAnsi="Arial" w:cs="Arial"/>
          <w:sz w:val="20"/>
          <w:szCs w:val="20"/>
          <w:lang w:val="fr-CH"/>
        </w:rPr>
        <w:t xml:space="preserve"> pour l’</w:t>
      </w:r>
      <w:r w:rsidR="004A0A11">
        <w:rPr>
          <w:rFonts w:ascii="Arial" w:hAnsi="Arial" w:cs="Arial"/>
          <w:sz w:val="20"/>
          <w:szCs w:val="20"/>
          <w:lang w:val="fr-CH"/>
        </w:rPr>
        <w:t>AVS afin que son financement reste solide</w:t>
      </w:r>
      <w:r>
        <w:rPr>
          <w:rFonts w:ascii="Arial" w:hAnsi="Arial" w:cs="Arial"/>
          <w:sz w:val="20"/>
          <w:szCs w:val="20"/>
          <w:lang w:val="fr-CH"/>
        </w:rPr>
        <w:t xml:space="preserve"> aussi pour les 5 à 10 années à venir.</w:t>
      </w:r>
    </w:p>
    <w:p w:rsidR="00104ACD" w:rsidRDefault="00104ACD" w:rsidP="0067278D">
      <w:pPr>
        <w:spacing w:after="0" w:line="300" w:lineRule="exact"/>
        <w:rPr>
          <w:rFonts w:ascii="Arial" w:hAnsi="Arial" w:cs="Arial"/>
          <w:sz w:val="20"/>
          <w:szCs w:val="20"/>
          <w:lang w:val="fr-CH"/>
        </w:rPr>
      </w:pPr>
    </w:p>
    <w:p w:rsidR="00104ACD" w:rsidRDefault="00104ACD" w:rsidP="0067278D">
      <w:pPr>
        <w:spacing w:after="0" w:line="300" w:lineRule="exact"/>
        <w:rPr>
          <w:rFonts w:ascii="Arial" w:hAnsi="Arial" w:cs="Arial"/>
          <w:sz w:val="20"/>
          <w:szCs w:val="20"/>
          <w:lang w:val="fr-CH"/>
        </w:rPr>
      </w:pPr>
      <w:r w:rsidRPr="008A3714">
        <w:rPr>
          <w:rFonts w:ascii="Arial" w:hAnsi="Arial" w:cs="Arial"/>
          <w:sz w:val="20"/>
          <w:szCs w:val="20"/>
          <w:u w:val="single"/>
          <w:lang w:val="fr-CH"/>
        </w:rPr>
        <w:t>Pour d’autres informations</w:t>
      </w:r>
      <w:r>
        <w:rPr>
          <w:rFonts w:ascii="Arial" w:hAnsi="Arial" w:cs="Arial"/>
          <w:sz w:val="20"/>
          <w:szCs w:val="20"/>
          <w:lang w:val="fr-CH"/>
        </w:rPr>
        <w:t> :</w:t>
      </w:r>
    </w:p>
    <w:p w:rsidR="00104ACD" w:rsidRPr="0067278D" w:rsidRDefault="00104ACD" w:rsidP="0067278D">
      <w:pPr>
        <w:spacing w:after="0" w:line="300" w:lineRule="exact"/>
        <w:rPr>
          <w:rFonts w:ascii="Arial" w:hAnsi="Arial" w:cs="Arial"/>
          <w:sz w:val="20"/>
          <w:szCs w:val="20"/>
          <w:lang w:val="fr-CH"/>
        </w:rPr>
      </w:pPr>
      <w:r>
        <w:rPr>
          <w:rFonts w:ascii="Arial" w:hAnsi="Arial" w:cs="Arial"/>
          <w:sz w:val="20"/>
          <w:szCs w:val="20"/>
          <w:lang w:val="fr-CH"/>
        </w:rPr>
        <w:t>Matthias Kuert Killer, responsable du dossier de politique sociale, Tél. 079 777 24 69</w:t>
      </w:r>
    </w:p>
    <w:sectPr w:rsidR="00104ACD" w:rsidRPr="0067278D" w:rsidSect="009B376F">
      <w:pgSz w:w="11906" w:h="16838"/>
      <w:pgMar w:top="1418" w:right="1418"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8D"/>
    <w:rsid w:val="00104ACD"/>
    <w:rsid w:val="00177C21"/>
    <w:rsid w:val="00190130"/>
    <w:rsid w:val="002519D9"/>
    <w:rsid w:val="004A0A11"/>
    <w:rsid w:val="0067278D"/>
    <w:rsid w:val="008A3714"/>
    <w:rsid w:val="009B376F"/>
    <w:rsid w:val="00C42A7E"/>
    <w:rsid w:val="00CB0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D6ACA-2183-4A91-9414-E8CF91A5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2221</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Therese Schmid</cp:lastModifiedBy>
  <cp:revision>4</cp:revision>
  <dcterms:created xsi:type="dcterms:W3CDTF">2018-02-08T10:36:00Z</dcterms:created>
  <dcterms:modified xsi:type="dcterms:W3CDTF">2018-02-08T10:50:00Z</dcterms:modified>
</cp:coreProperties>
</file>