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A3" w:rsidRDefault="00F144A3">
      <w:pPr>
        <w:spacing w:after="0" w:line="300" w:lineRule="exact"/>
        <w:rPr>
          <w:rFonts w:ascii="Arial" w:hAnsi="Arial"/>
          <w:sz w:val="20"/>
          <w:szCs w:val="24"/>
        </w:rPr>
      </w:pPr>
      <w:r w:rsidRPr="00F144A3">
        <w:rPr>
          <w:rFonts w:ascii="Arial" w:hAnsi="Arial"/>
          <w:sz w:val="20"/>
          <w:szCs w:val="24"/>
        </w:rPr>
        <w:t>Medienservice Travail.Suisse - Ausgabe vom 13. November 2017</w:t>
      </w:r>
    </w:p>
    <w:p w:rsidR="00F26D38" w:rsidRDefault="00F26D38">
      <w:pPr>
        <w:spacing w:after="0" w:line="300" w:lineRule="exact"/>
        <w:rPr>
          <w:rFonts w:ascii="Arial" w:hAnsi="Arial"/>
          <w:sz w:val="20"/>
          <w:szCs w:val="24"/>
        </w:rPr>
      </w:pPr>
    </w:p>
    <w:p w:rsidR="00F26D38" w:rsidRDefault="00F26D38">
      <w:pPr>
        <w:spacing w:after="0" w:line="300" w:lineRule="exact"/>
        <w:rPr>
          <w:rFonts w:ascii="Arial" w:hAnsi="Arial"/>
          <w:sz w:val="20"/>
          <w:szCs w:val="24"/>
        </w:rPr>
      </w:pPr>
    </w:p>
    <w:p w:rsidR="00F26D38" w:rsidRDefault="00F26D38">
      <w:pPr>
        <w:spacing w:after="0" w:line="300" w:lineRule="exact"/>
        <w:rPr>
          <w:rFonts w:ascii="Arial" w:hAnsi="Arial"/>
          <w:sz w:val="20"/>
          <w:szCs w:val="24"/>
        </w:rPr>
      </w:pPr>
    </w:p>
    <w:p w:rsidR="00F26D38" w:rsidRDefault="00F26D38">
      <w:pPr>
        <w:spacing w:after="0" w:line="300" w:lineRule="exact"/>
        <w:rPr>
          <w:rFonts w:ascii="Arial" w:hAnsi="Arial"/>
          <w:sz w:val="20"/>
          <w:szCs w:val="24"/>
        </w:rPr>
      </w:pPr>
    </w:p>
    <w:p w:rsidR="00F26D38" w:rsidRPr="00F26D38" w:rsidRDefault="00F26D38">
      <w:pPr>
        <w:spacing w:after="0" w:line="300" w:lineRule="exact"/>
        <w:rPr>
          <w:rFonts w:ascii="Arial" w:hAnsi="Arial"/>
          <w:sz w:val="20"/>
          <w:szCs w:val="24"/>
        </w:rPr>
      </w:pPr>
    </w:p>
    <w:p w:rsidR="00F144A3" w:rsidRPr="00F26D38" w:rsidRDefault="00F144A3" w:rsidP="00F26D38">
      <w:pPr>
        <w:spacing w:after="0" w:line="360" w:lineRule="exact"/>
        <w:rPr>
          <w:rFonts w:ascii="Arial" w:hAnsi="Arial"/>
          <w:b/>
          <w:sz w:val="28"/>
          <w:szCs w:val="24"/>
        </w:rPr>
      </w:pPr>
      <w:r w:rsidRPr="00F144A3">
        <w:rPr>
          <w:rFonts w:ascii="Arial" w:hAnsi="Arial"/>
          <w:b/>
          <w:sz w:val="28"/>
          <w:szCs w:val="24"/>
        </w:rPr>
        <w:t>«</w:t>
      </w:r>
      <w:proofErr w:type="spellStart"/>
      <w:r w:rsidRPr="00F144A3">
        <w:rPr>
          <w:rFonts w:ascii="Arial" w:hAnsi="Arial"/>
          <w:b/>
          <w:sz w:val="28"/>
          <w:szCs w:val="24"/>
        </w:rPr>
        <w:t>No</w:t>
      </w:r>
      <w:proofErr w:type="spellEnd"/>
      <w:r w:rsidRPr="00F144A3">
        <w:rPr>
          <w:rFonts w:ascii="Arial" w:hAnsi="Arial"/>
          <w:b/>
          <w:sz w:val="28"/>
          <w:szCs w:val="24"/>
        </w:rPr>
        <w:t xml:space="preserve"> </w:t>
      </w:r>
      <w:proofErr w:type="spellStart"/>
      <w:r w:rsidRPr="00F144A3">
        <w:rPr>
          <w:rFonts w:ascii="Arial" w:hAnsi="Arial"/>
          <w:b/>
          <w:sz w:val="28"/>
          <w:szCs w:val="24"/>
        </w:rPr>
        <w:t>Billag</w:t>
      </w:r>
      <w:proofErr w:type="spellEnd"/>
      <w:r w:rsidRPr="00F144A3">
        <w:rPr>
          <w:rFonts w:ascii="Arial" w:hAnsi="Arial"/>
          <w:b/>
          <w:sz w:val="28"/>
          <w:szCs w:val="24"/>
        </w:rPr>
        <w:t xml:space="preserve">»-Initiative wäre das Ende des audiovisuellen Service </w:t>
      </w:r>
      <w:proofErr w:type="spellStart"/>
      <w:r w:rsidRPr="00F144A3">
        <w:rPr>
          <w:rFonts w:ascii="Arial" w:hAnsi="Arial"/>
          <w:b/>
          <w:sz w:val="28"/>
          <w:szCs w:val="24"/>
        </w:rPr>
        <w:t>public</w:t>
      </w:r>
      <w:proofErr w:type="spellEnd"/>
    </w:p>
    <w:p w:rsidR="00F144A3" w:rsidRPr="00F26D38" w:rsidRDefault="00F144A3">
      <w:pPr>
        <w:spacing w:after="0" w:line="300" w:lineRule="exact"/>
        <w:rPr>
          <w:rFonts w:ascii="Arial" w:hAnsi="Arial"/>
          <w:sz w:val="20"/>
          <w:szCs w:val="24"/>
        </w:rPr>
      </w:pPr>
    </w:p>
    <w:p w:rsidR="00F144A3" w:rsidRDefault="00F144A3">
      <w:pPr>
        <w:spacing w:after="0" w:line="300" w:lineRule="exact"/>
        <w:rPr>
          <w:rFonts w:ascii="Arial" w:hAnsi="Arial"/>
          <w:b/>
          <w:sz w:val="20"/>
          <w:szCs w:val="24"/>
        </w:rPr>
      </w:pPr>
      <w:r w:rsidRPr="00F144A3">
        <w:rPr>
          <w:rFonts w:ascii="Arial" w:hAnsi="Arial"/>
          <w:b/>
          <w:sz w:val="20"/>
          <w:szCs w:val="24"/>
        </w:rPr>
        <w:t>Die «</w:t>
      </w:r>
      <w:proofErr w:type="spellStart"/>
      <w:r w:rsidRPr="00F144A3">
        <w:rPr>
          <w:rFonts w:ascii="Arial" w:hAnsi="Arial"/>
          <w:b/>
          <w:sz w:val="20"/>
          <w:szCs w:val="24"/>
        </w:rPr>
        <w:t>No</w:t>
      </w:r>
      <w:proofErr w:type="spellEnd"/>
      <w:r w:rsidRPr="00F144A3">
        <w:rPr>
          <w:rFonts w:ascii="Arial" w:hAnsi="Arial"/>
          <w:b/>
          <w:sz w:val="20"/>
          <w:szCs w:val="24"/>
        </w:rPr>
        <w:t xml:space="preserve"> </w:t>
      </w:r>
      <w:proofErr w:type="spellStart"/>
      <w:r w:rsidRPr="00F144A3">
        <w:rPr>
          <w:rFonts w:ascii="Arial" w:hAnsi="Arial"/>
          <w:b/>
          <w:sz w:val="20"/>
          <w:szCs w:val="24"/>
        </w:rPr>
        <w:t>Billag</w:t>
      </w:r>
      <w:proofErr w:type="spellEnd"/>
      <w:r w:rsidRPr="00F144A3">
        <w:rPr>
          <w:rFonts w:ascii="Arial" w:hAnsi="Arial"/>
          <w:b/>
          <w:sz w:val="20"/>
          <w:szCs w:val="24"/>
        </w:rPr>
        <w:t>»-</w:t>
      </w:r>
      <w:r w:rsidR="008B599F" w:rsidRPr="00F144A3">
        <w:rPr>
          <w:rFonts w:ascii="Arial" w:hAnsi="Arial"/>
          <w:b/>
          <w:sz w:val="20"/>
          <w:szCs w:val="24"/>
        </w:rPr>
        <w:t>Initia</w:t>
      </w:r>
      <w:r w:rsidR="008B599F">
        <w:rPr>
          <w:rFonts w:ascii="Arial" w:hAnsi="Arial"/>
          <w:b/>
          <w:sz w:val="20"/>
          <w:szCs w:val="24"/>
        </w:rPr>
        <w:t>ti</w:t>
      </w:r>
      <w:r w:rsidR="008B599F" w:rsidRPr="00F144A3">
        <w:rPr>
          <w:rFonts w:ascii="Arial" w:hAnsi="Arial"/>
          <w:b/>
          <w:sz w:val="20"/>
          <w:szCs w:val="24"/>
        </w:rPr>
        <w:t>ve</w:t>
      </w:r>
      <w:r w:rsidRPr="00F144A3">
        <w:rPr>
          <w:rFonts w:ascii="Arial" w:hAnsi="Arial"/>
          <w:b/>
          <w:sz w:val="20"/>
          <w:szCs w:val="24"/>
        </w:rPr>
        <w:t xml:space="preserve"> ist radikal.</w:t>
      </w:r>
      <w:r w:rsidRPr="00F26D38">
        <w:rPr>
          <w:rFonts w:ascii="Arial" w:hAnsi="Arial"/>
          <w:b/>
          <w:sz w:val="20"/>
          <w:szCs w:val="24"/>
        </w:rPr>
        <w:t xml:space="preserve"> </w:t>
      </w:r>
      <w:r w:rsidRPr="00F144A3">
        <w:rPr>
          <w:rFonts w:ascii="Arial" w:hAnsi="Arial"/>
          <w:b/>
          <w:sz w:val="20"/>
          <w:szCs w:val="24"/>
        </w:rPr>
        <w:t xml:space="preserve">Eine Annahme würde das definitive Ende des Service </w:t>
      </w:r>
      <w:proofErr w:type="spellStart"/>
      <w:r w:rsidRPr="00F144A3">
        <w:rPr>
          <w:rFonts w:ascii="Arial" w:hAnsi="Arial"/>
          <w:b/>
          <w:sz w:val="20"/>
          <w:szCs w:val="24"/>
        </w:rPr>
        <w:t>public</w:t>
      </w:r>
      <w:proofErr w:type="spellEnd"/>
      <w:r w:rsidRPr="00F144A3">
        <w:rPr>
          <w:rFonts w:ascii="Arial" w:hAnsi="Arial"/>
          <w:b/>
          <w:sz w:val="20"/>
          <w:szCs w:val="24"/>
        </w:rPr>
        <w:t xml:space="preserve"> im Radio- und Fernsehbereich bedeuten, </w:t>
      </w:r>
      <w:r w:rsidR="005377BA">
        <w:rPr>
          <w:rFonts w:ascii="Arial" w:hAnsi="Arial"/>
          <w:b/>
          <w:sz w:val="20"/>
          <w:szCs w:val="24"/>
        </w:rPr>
        <w:t>weil</w:t>
      </w:r>
      <w:r w:rsidRPr="00F144A3">
        <w:rPr>
          <w:rFonts w:ascii="Arial" w:hAnsi="Arial"/>
          <w:b/>
          <w:sz w:val="20"/>
          <w:szCs w:val="24"/>
        </w:rPr>
        <w:t xml:space="preserve"> sich die SRG und andere subventionierte Lokal- und Regionalsender ausschliesslich durch Werbung finanzieren müssten.</w:t>
      </w:r>
      <w:r w:rsidRPr="00F26D38">
        <w:rPr>
          <w:rFonts w:ascii="Arial" w:hAnsi="Arial"/>
          <w:b/>
          <w:sz w:val="20"/>
          <w:szCs w:val="24"/>
        </w:rPr>
        <w:t xml:space="preserve"> </w:t>
      </w:r>
      <w:r w:rsidRPr="00F144A3">
        <w:rPr>
          <w:rFonts w:ascii="Arial" w:hAnsi="Arial"/>
          <w:b/>
          <w:sz w:val="20"/>
          <w:szCs w:val="24"/>
        </w:rPr>
        <w:t xml:space="preserve">Hinzu käme eine Entlassungswelle bei den </w:t>
      </w:r>
      <w:r w:rsidR="00A17E90">
        <w:rPr>
          <w:rFonts w:ascii="Arial" w:hAnsi="Arial"/>
          <w:b/>
          <w:sz w:val="20"/>
          <w:szCs w:val="24"/>
        </w:rPr>
        <w:t xml:space="preserve">im </w:t>
      </w:r>
      <w:r w:rsidR="00A17E90" w:rsidRPr="00F144A3">
        <w:rPr>
          <w:rFonts w:ascii="Arial" w:hAnsi="Arial"/>
          <w:b/>
          <w:sz w:val="20"/>
          <w:szCs w:val="24"/>
        </w:rPr>
        <w:t xml:space="preserve">Service </w:t>
      </w:r>
      <w:proofErr w:type="spellStart"/>
      <w:r w:rsidR="00A17E90" w:rsidRPr="00F144A3">
        <w:rPr>
          <w:rFonts w:ascii="Arial" w:hAnsi="Arial"/>
          <w:b/>
          <w:sz w:val="20"/>
          <w:szCs w:val="24"/>
        </w:rPr>
        <w:t>public</w:t>
      </w:r>
      <w:proofErr w:type="spellEnd"/>
      <w:r w:rsidR="00A17E90">
        <w:rPr>
          <w:rFonts w:ascii="Arial" w:hAnsi="Arial"/>
          <w:b/>
          <w:sz w:val="20"/>
          <w:szCs w:val="24"/>
        </w:rPr>
        <w:t xml:space="preserve"> tätigen </w:t>
      </w:r>
      <w:r w:rsidRPr="00F144A3">
        <w:rPr>
          <w:rFonts w:ascii="Arial" w:hAnsi="Arial"/>
          <w:b/>
          <w:sz w:val="20"/>
          <w:szCs w:val="24"/>
        </w:rPr>
        <w:t>audiovisuellen Medien, da innert kurzer Zeit tausende von Arbeitsplätzen verschwinden würden.</w:t>
      </w:r>
      <w:r w:rsidR="00F26D38">
        <w:rPr>
          <w:rFonts w:ascii="Arial" w:hAnsi="Arial"/>
          <w:b/>
          <w:sz w:val="20"/>
          <w:szCs w:val="24"/>
        </w:rPr>
        <w:t xml:space="preserve"> </w:t>
      </w:r>
    </w:p>
    <w:p w:rsidR="00F26D38" w:rsidRPr="00F26D38" w:rsidRDefault="00F26D38">
      <w:pPr>
        <w:spacing w:after="0" w:line="300" w:lineRule="exact"/>
        <w:rPr>
          <w:rFonts w:ascii="Arial" w:hAnsi="Arial"/>
          <w:sz w:val="20"/>
          <w:szCs w:val="24"/>
        </w:rPr>
      </w:pPr>
    </w:p>
    <w:p w:rsidR="00F144A3" w:rsidRPr="00F144A3" w:rsidRDefault="00F144A3">
      <w:pPr>
        <w:spacing w:after="0" w:line="300" w:lineRule="exact"/>
        <w:rPr>
          <w:rFonts w:ascii="Arial" w:hAnsi="Arial"/>
          <w:i/>
          <w:sz w:val="20"/>
          <w:szCs w:val="24"/>
          <w:lang w:val="fr-CH"/>
        </w:rPr>
      </w:pPr>
      <w:r w:rsidRPr="00F26D38">
        <w:rPr>
          <w:rFonts w:ascii="Arial" w:hAnsi="Arial"/>
          <w:i/>
          <w:sz w:val="20"/>
          <w:szCs w:val="24"/>
          <w:lang w:val="fr-CH"/>
        </w:rPr>
        <w:t>Deni</w:t>
      </w:r>
      <w:r w:rsidR="00F26D38">
        <w:rPr>
          <w:rFonts w:ascii="Arial" w:hAnsi="Arial"/>
          <w:i/>
          <w:sz w:val="20"/>
          <w:szCs w:val="24"/>
          <w:lang w:val="fr-CH"/>
        </w:rPr>
        <w:t xml:space="preserve">s Torche, </w:t>
      </w:r>
      <w:proofErr w:type="spellStart"/>
      <w:r w:rsidR="00F26D38">
        <w:rPr>
          <w:rFonts w:ascii="Arial" w:hAnsi="Arial"/>
          <w:i/>
          <w:sz w:val="20"/>
          <w:szCs w:val="24"/>
          <w:lang w:val="fr-CH"/>
        </w:rPr>
        <w:t>Leiter</w:t>
      </w:r>
      <w:proofErr w:type="spellEnd"/>
      <w:r w:rsidR="00F26D38">
        <w:rPr>
          <w:rFonts w:ascii="Arial" w:hAnsi="Arial"/>
          <w:i/>
          <w:sz w:val="20"/>
          <w:szCs w:val="24"/>
          <w:lang w:val="fr-CH"/>
        </w:rPr>
        <w:t xml:space="preserve"> Service public</w:t>
      </w:r>
      <w:r w:rsidRPr="00F26D38">
        <w:rPr>
          <w:rFonts w:ascii="Arial" w:hAnsi="Arial"/>
          <w:i/>
          <w:sz w:val="20"/>
          <w:szCs w:val="24"/>
          <w:lang w:val="fr-CH"/>
        </w:rPr>
        <w:t xml:space="preserve"> Travail.Suisse</w:t>
      </w:r>
    </w:p>
    <w:p w:rsidR="00F144A3" w:rsidRPr="00F144A3" w:rsidRDefault="00F144A3">
      <w:pPr>
        <w:spacing w:after="0" w:line="300" w:lineRule="exact"/>
        <w:rPr>
          <w:rFonts w:ascii="Arial" w:hAnsi="Arial"/>
          <w:sz w:val="20"/>
          <w:szCs w:val="24"/>
          <w:lang w:val="fr-CH"/>
        </w:rPr>
      </w:pP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szCs w:val="24"/>
        </w:rPr>
      </w:pPr>
      <w:r w:rsidRPr="00F144A3">
        <w:rPr>
          <w:rFonts w:ascii="Arial" w:hAnsi="Arial"/>
          <w:sz w:val="20"/>
          <w:szCs w:val="24"/>
        </w:rPr>
        <w:t>Weil unser Land mehrsprachig und kulturell vielfältig ist, braucht es in den Bereichen Information, Kultur und Unterhaltung</w:t>
      </w:r>
      <w:r w:rsidR="00A17E90">
        <w:rPr>
          <w:rFonts w:ascii="Arial" w:hAnsi="Arial"/>
          <w:sz w:val="20"/>
          <w:szCs w:val="24"/>
        </w:rPr>
        <w:t xml:space="preserve"> </w:t>
      </w:r>
      <w:r w:rsidR="00A17E90" w:rsidRPr="00F144A3">
        <w:rPr>
          <w:rFonts w:ascii="Arial" w:hAnsi="Arial"/>
          <w:sz w:val="20"/>
          <w:szCs w:val="24"/>
        </w:rPr>
        <w:t>qualitativ gute Angebote</w:t>
      </w:r>
      <w:r w:rsidRPr="00F144A3">
        <w:rPr>
          <w:rFonts w:ascii="Arial" w:hAnsi="Arial"/>
          <w:sz w:val="20"/>
          <w:szCs w:val="24"/>
        </w:rPr>
        <w:t>, die alle Bevölkerungsgruppen ansprechen.</w:t>
      </w:r>
      <w:r w:rsidRPr="00F26D38">
        <w:rPr>
          <w:rFonts w:ascii="Arial" w:hAnsi="Arial"/>
          <w:sz w:val="20"/>
          <w:szCs w:val="24"/>
        </w:rPr>
        <w:t xml:space="preserve"> </w:t>
      </w:r>
      <w:r w:rsidRPr="00F144A3">
        <w:rPr>
          <w:rFonts w:ascii="Arial" w:hAnsi="Arial"/>
          <w:sz w:val="20"/>
          <w:szCs w:val="24"/>
        </w:rPr>
        <w:t>Diese Faktoren sind zentral für eine funktionierende direkte Demokratie und fördern die Integration aller gesellschaftlichen Gruppen.</w:t>
      </w:r>
      <w:r w:rsidRPr="00F26D38">
        <w:rPr>
          <w:rFonts w:ascii="Arial" w:hAnsi="Arial"/>
          <w:sz w:val="20"/>
          <w:szCs w:val="24"/>
        </w:rPr>
        <w:t xml:space="preserve"> </w:t>
      </w:r>
      <w:r w:rsidRPr="00F144A3">
        <w:rPr>
          <w:rFonts w:ascii="Arial" w:hAnsi="Arial"/>
          <w:sz w:val="20"/>
          <w:szCs w:val="24"/>
        </w:rPr>
        <w:t>Die SRG und ihre qualitativ hochwertigen Informations- und Kulturprogramme werden hauptsächlich durch Gebühren finanziert und leisten einen wesentlichen Beitrag dazu, dass die verschiedenen sprachlichen und regionalen Identitäten bekannt sind und respektiert werden.</w:t>
      </w:r>
      <w:r w:rsidRPr="00F26D38">
        <w:rPr>
          <w:rFonts w:ascii="Arial" w:hAnsi="Arial"/>
          <w:sz w:val="20"/>
          <w:szCs w:val="24"/>
        </w:rPr>
        <w:t xml:space="preserve"> </w:t>
      </w: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sz w:val="20"/>
          <w:szCs w:val="24"/>
        </w:rPr>
      </w:pPr>
    </w:p>
    <w:p w:rsidR="00F144A3" w:rsidRPr="00F26D38" w:rsidRDefault="00A17E90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szCs w:val="24"/>
        </w:rPr>
      </w:pPr>
      <w:r>
        <w:rPr>
          <w:rFonts w:ascii="Arial" w:hAnsi="Arial"/>
          <w:sz w:val="20"/>
          <w:szCs w:val="24"/>
        </w:rPr>
        <w:t>Erbracht</w:t>
      </w:r>
      <w:r w:rsidR="00F144A3" w:rsidRPr="00F144A3">
        <w:rPr>
          <w:rFonts w:ascii="Arial" w:hAnsi="Arial"/>
          <w:sz w:val="20"/>
          <w:szCs w:val="24"/>
        </w:rPr>
        <w:t xml:space="preserve"> wird dieser audiovisuelle Service </w:t>
      </w:r>
      <w:proofErr w:type="spellStart"/>
      <w:r w:rsidR="00F144A3" w:rsidRPr="00F144A3">
        <w:rPr>
          <w:rFonts w:ascii="Arial" w:hAnsi="Arial"/>
          <w:sz w:val="20"/>
          <w:szCs w:val="24"/>
        </w:rPr>
        <w:t>public</w:t>
      </w:r>
      <w:proofErr w:type="spellEnd"/>
      <w:r w:rsidR="00F144A3" w:rsidRPr="00F144A3">
        <w:rPr>
          <w:rFonts w:ascii="Arial" w:hAnsi="Arial"/>
          <w:sz w:val="20"/>
          <w:szCs w:val="24"/>
        </w:rPr>
        <w:t xml:space="preserve"> von der SRG, aber </w:t>
      </w:r>
      <w:r>
        <w:rPr>
          <w:rFonts w:ascii="Arial" w:hAnsi="Arial"/>
          <w:sz w:val="20"/>
          <w:szCs w:val="24"/>
        </w:rPr>
        <w:t>auch durch rund 20 regionale und lokale Fernseh- und Radiosender</w:t>
      </w:r>
      <w:r w:rsidR="00F144A3" w:rsidRPr="00F144A3">
        <w:rPr>
          <w:rFonts w:ascii="Arial" w:hAnsi="Arial"/>
          <w:sz w:val="20"/>
          <w:szCs w:val="24"/>
        </w:rPr>
        <w:t>.</w:t>
      </w:r>
      <w:r w:rsidR="00F144A3" w:rsidRPr="00F26D38">
        <w:rPr>
          <w:rFonts w:ascii="Arial" w:hAnsi="Arial"/>
          <w:sz w:val="20"/>
          <w:szCs w:val="24"/>
        </w:rPr>
        <w:t xml:space="preserve"> </w:t>
      </w:r>
      <w:r w:rsidR="00F144A3" w:rsidRPr="00F144A3">
        <w:rPr>
          <w:rFonts w:ascii="Arial" w:hAnsi="Arial"/>
          <w:sz w:val="20"/>
          <w:szCs w:val="24"/>
        </w:rPr>
        <w:t xml:space="preserve">Für dieses Angebot sind die Radio- und </w:t>
      </w:r>
      <w:r w:rsidR="008B599F" w:rsidRPr="00F144A3">
        <w:rPr>
          <w:rFonts w:ascii="Arial" w:hAnsi="Arial"/>
          <w:sz w:val="20"/>
          <w:szCs w:val="24"/>
        </w:rPr>
        <w:t>Fernsehgebühren</w:t>
      </w:r>
      <w:r w:rsidR="00F144A3" w:rsidRPr="00F144A3">
        <w:rPr>
          <w:rFonts w:ascii="Arial" w:hAnsi="Arial"/>
          <w:sz w:val="20"/>
          <w:szCs w:val="24"/>
        </w:rPr>
        <w:t xml:space="preserve"> unabdingbar, denn sie finanzieren die SRG zu drei Vierteln und tragen bis zu zwei Drittel zum Budget von lokalen und regionalen Radio- und Fernseh</w:t>
      </w:r>
      <w:r>
        <w:rPr>
          <w:rFonts w:ascii="Arial" w:hAnsi="Arial"/>
          <w:sz w:val="20"/>
          <w:szCs w:val="24"/>
        </w:rPr>
        <w:t>stationen</w:t>
      </w:r>
      <w:r w:rsidR="00F144A3" w:rsidRPr="00F144A3">
        <w:rPr>
          <w:rFonts w:ascii="Arial" w:hAnsi="Arial"/>
          <w:sz w:val="20"/>
          <w:szCs w:val="24"/>
        </w:rPr>
        <w:t xml:space="preserve"> </w:t>
      </w:r>
      <w:bookmarkStart w:id="0" w:name="_GoBack"/>
      <w:bookmarkEnd w:id="0"/>
      <w:r w:rsidR="00F144A3" w:rsidRPr="00F144A3">
        <w:rPr>
          <w:rFonts w:ascii="Arial" w:hAnsi="Arial"/>
          <w:sz w:val="20"/>
          <w:szCs w:val="24"/>
        </w:rPr>
        <w:t>bei.</w:t>
      </w:r>
      <w:r w:rsidR="00F144A3" w:rsidRPr="00F26D38">
        <w:rPr>
          <w:rFonts w:ascii="Arial" w:hAnsi="Arial"/>
          <w:sz w:val="20"/>
          <w:szCs w:val="24"/>
        </w:rPr>
        <w:t xml:space="preserve"> </w:t>
      </w:r>
      <w:r w:rsidR="00F144A3" w:rsidRPr="00F144A3">
        <w:rPr>
          <w:rFonts w:ascii="Arial" w:hAnsi="Arial"/>
          <w:sz w:val="20"/>
          <w:szCs w:val="24"/>
        </w:rPr>
        <w:t>Eine Abschaffung der Gebühren wäre mit Werbung nicht zu kompensieren, da der Werbemarkt gesättigt ist und immer mehr kommerzielle Angebote entstehen, die der Aktualität in den Randregionen keine Aufmerksamkeit schenken.</w:t>
      </w:r>
      <w:r w:rsidR="00F144A3" w:rsidRPr="00F26D38">
        <w:rPr>
          <w:rFonts w:ascii="Arial" w:hAnsi="Arial"/>
          <w:sz w:val="20"/>
          <w:szCs w:val="24"/>
        </w:rPr>
        <w:t xml:space="preserve"> </w:t>
      </w:r>
      <w:r w:rsidR="00F144A3" w:rsidRPr="00F144A3">
        <w:rPr>
          <w:rFonts w:ascii="Arial" w:hAnsi="Arial"/>
          <w:sz w:val="20"/>
          <w:szCs w:val="24"/>
        </w:rPr>
        <w:t>Die SRG hingegen berücksichtigt dank eines internen Finanzausgleichs auch Minderheitsregionen.</w:t>
      </w:r>
      <w:r w:rsidR="00F144A3" w:rsidRPr="00F26D38">
        <w:rPr>
          <w:rFonts w:ascii="Arial" w:hAnsi="Arial"/>
          <w:sz w:val="20"/>
          <w:szCs w:val="24"/>
        </w:rPr>
        <w:t xml:space="preserve"> </w:t>
      </w: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sz w:val="20"/>
          <w:szCs w:val="24"/>
        </w:rPr>
      </w:pP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sz w:val="20"/>
          <w:szCs w:val="24"/>
        </w:rPr>
      </w:pP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b/>
          <w:sz w:val="20"/>
          <w:szCs w:val="24"/>
        </w:rPr>
      </w:pPr>
      <w:r w:rsidRPr="00F144A3">
        <w:rPr>
          <w:rFonts w:ascii="Arial" w:hAnsi="Arial"/>
          <w:b/>
          <w:sz w:val="20"/>
          <w:szCs w:val="24"/>
        </w:rPr>
        <w:t>Sofortiger verheerender Stellenabbau</w:t>
      </w: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sz w:val="20"/>
          <w:szCs w:val="24"/>
        </w:rPr>
      </w:pP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szCs w:val="24"/>
        </w:rPr>
      </w:pPr>
      <w:r w:rsidRPr="00F144A3">
        <w:rPr>
          <w:rFonts w:ascii="Arial" w:hAnsi="Arial"/>
          <w:sz w:val="20"/>
          <w:szCs w:val="24"/>
        </w:rPr>
        <w:t>Ein Ja zur «</w:t>
      </w:r>
      <w:proofErr w:type="spellStart"/>
      <w:r w:rsidR="008B599F">
        <w:rPr>
          <w:rFonts w:ascii="Arial" w:hAnsi="Arial"/>
          <w:sz w:val="20"/>
          <w:szCs w:val="24"/>
        </w:rPr>
        <w:t>N</w:t>
      </w:r>
      <w:r w:rsidR="008B599F" w:rsidRPr="00F144A3">
        <w:rPr>
          <w:rFonts w:ascii="Arial" w:hAnsi="Arial"/>
          <w:sz w:val="20"/>
          <w:szCs w:val="24"/>
        </w:rPr>
        <w:t>o</w:t>
      </w:r>
      <w:proofErr w:type="spellEnd"/>
      <w:r w:rsidRPr="00F144A3">
        <w:rPr>
          <w:rFonts w:ascii="Arial" w:hAnsi="Arial"/>
          <w:sz w:val="20"/>
          <w:szCs w:val="24"/>
        </w:rPr>
        <w:t xml:space="preserve"> </w:t>
      </w:r>
      <w:proofErr w:type="spellStart"/>
      <w:r w:rsidRPr="00F144A3">
        <w:rPr>
          <w:rFonts w:ascii="Arial" w:hAnsi="Arial"/>
          <w:sz w:val="20"/>
          <w:szCs w:val="24"/>
        </w:rPr>
        <w:t>Billag</w:t>
      </w:r>
      <w:proofErr w:type="spellEnd"/>
      <w:r w:rsidRPr="00F144A3">
        <w:rPr>
          <w:rFonts w:ascii="Arial" w:hAnsi="Arial"/>
          <w:sz w:val="20"/>
          <w:szCs w:val="24"/>
        </w:rPr>
        <w:t>»-Initia</w:t>
      </w:r>
      <w:r w:rsidR="00F26D38">
        <w:rPr>
          <w:rFonts w:ascii="Arial" w:hAnsi="Arial"/>
          <w:sz w:val="20"/>
          <w:szCs w:val="24"/>
        </w:rPr>
        <w:t xml:space="preserve">tive würde das Ende des Service </w:t>
      </w:r>
      <w:proofErr w:type="spellStart"/>
      <w:r w:rsidRPr="00F144A3">
        <w:rPr>
          <w:rFonts w:ascii="Arial" w:hAnsi="Arial"/>
          <w:sz w:val="20"/>
          <w:szCs w:val="24"/>
        </w:rPr>
        <w:t>public</w:t>
      </w:r>
      <w:proofErr w:type="spellEnd"/>
      <w:r w:rsidRPr="00F144A3">
        <w:rPr>
          <w:rFonts w:ascii="Arial" w:hAnsi="Arial"/>
          <w:sz w:val="20"/>
          <w:szCs w:val="24"/>
        </w:rPr>
        <w:t>-Auftrags bedeuten und hätte nicht nur negative Folgen für die Demokratie und den nationalen Zusammenhalt, sondern auch für den Arbeitsmarkt.</w:t>
      </w:r>
      <w:r w:rsidRPr="00F26D38">
        <w:rPr>
          <w:rFonts w:ascii="Arial" w:hAnsi="Arial"/>
          <w:sz w:val="20"/>
          <w:szCs w:val="24"/>
        </w:rPr>
        <w:t xml:space="preserve"> </w:t>
      </w:r>
      <w:r w:rsidRPr="00F144A3">
        <w:rPr>
          <w:rFonts w:ascii="Arial" w:hAnsi="Arial"/>
          <w:sz w:val="20"/>
          <w:szCs w:val="24"/>
        </w:rPr>
        <w:t xml:space="preserve">Es </w:t>
      </w:r>
      <w:r w:rsidR="00D8409B">
        <w:rPr>
          <w:rFonts w:ascii="Arial" w:hAnsi="Arial"/>
          <w:sz w:val="20"/>
          <w:szCs w:val="24"/>
        </w:rPr>
        <w:t>ist</w:t>
      </w:r>
      <w:r w:rsidRPr="00F144A3">
        <w:rPr>
          <w:rFonts w:ascii="Arial" w:hAnsi="Arial"/>
          <w:sz w:val="20"/>
          <w:szCs w:val="24"/>
        </w:rPr>
        <w:t xml:space="preserve"> davon aus</w:t>
      </w:r>
      <w:r w:rsidR="00D8409B">
        <w:rPr>
          <w:rFonts w:ascii="Arial" w:hAnsi="Arial"/>
          <w:sz w:val="20"/>
          <w:szCs w:val="24"/>
        </w:rPr>
        <w:t>zugehen</w:t>
      </w:r>
      <w:r w:rsidRPr="00F144A3">
        <w:rPr>
          <w:rFonts w:ascii="Arial" w:hAnsi="Arial"/>
          <w:sz w:val="20"/>
          <w:szCs w:val="24"/>
        </w:rPr>
        <w:t>, dass mehrere tausend Stellen gestrichen würden, vor allem bei der SRG, aber auch bei Regionalsendern, die zum Teil ebenfalls auf Gebühreneinnahmen angewiesen sind.</w:t>
      </w:r>
      <w:r w:rsidRPr="00F26D38">
        <w:rPr>
          <w:rFonts w:ascii="Arial" w:hAnsi="Arial"/>
          <w:sz w:val="20"/>
          <w:szCs w:val="24"/>
        </w:rPr>
        <w:t xml:space="preserve"> </w:t>
      </w:r>
      <w:r w:rsidRPr="00F144A3">
        <w:rPr>
          <w:rFonts w:ascii="Arial" w:hAnsi="Arial"/>
          <w:sz w:val="20"/>
          <w:szCs w:val="24"/>
        </w:rPr>
        <w:t xml:space="preserve">Diese </w:t>
      </w:r>
      <w:r w:rsidR="00A17E90">
        <w:rPr>
          <w:rFonts w:ascii="Arial" w:hAnsi="Arial"/>
          <w:sz w:val="20"/>
          <w:szCs w:val="24"/>
        </w:rPr>
        <w:t>Arbeitsplätze</w:t>
      </w:r>
      <w:r w:rsidRPr="00F144A3">
        <w:rPr>
          <w:rFonts w:ascii="Arial" w:hAnsi="Arial"/>
          <w:sz w:val="20"/>
          <w:szCs w:val="24"/>
        </w:rPr>
        <w:t xml:space="preserve"> würden zudem sehr bald abgebaut, da die Initiative eine äusserst rasche Umsetzung verlangt (bei einer Annahme würde sie bereits 2019 in Kraft treten).</w:t>
      </w:r>
      <w:r w:rsidRPr="00F26D38">
        <w:rPr>
          <w:rFonts w:ascii="Arial" w:hAnsi="Arial"/>
          <w:sz w:val="20"/>
          <w:szCs w:val="24"/>
        </w:rPr>
        <w:t xml:space="preserve"> </w:t>
      </w:r>
      <w:r w:rsidRPr="00F144A3">
        <w:rPr>
          <w:rFonts w:ascii="Arial" w:hAnsi="Arial"/>
          <w:sz w:val="20"/>
          <w:szCs w:val="24"/>
        </w:rPr>
        <w:t>Für das betroffene Personal sieht die Initiative zudem keinerlei Massnahmen vor.</w:t>
      </w: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sz w:val="20"/>
          <w:szCs w:val="24"/>
        </w:rPr>
      </w:pP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sz w:val="20"/>
          <w:szCs w:val="24"/>
        </w:rPr>
      </w:pP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sz w:val="20"/>
          <w:szCs w:val="24"/>
        </w:rPr>
      </w:pP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sz w:val="20"/>
          <w:szCs w:val="24"/>
        </w:rPr>
      </w:pPr>
    </w:p>
    <w:p w:rsidR="00A17E90" w:rsidRDefault="00A17E90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b/>
          <w:sz w:val="20"/>
          <w:szCs w:val="24"/>
        </w:rPr>
      </w:pP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b/>
          <w:sz w:val="20"/>
          <w:szCs w:val="24"/>
        </w:rPr>
      </w:pPr>
      <w:r w:rsidRPr="00F144A3">
        <w:rPr>
          <w:rFonts w:ascii="Arial" w:hAnsi="Arial"/>
          <w:b/>
          <w:sz w:val="20"/>
          <w:szCs w:val="24"/>
        </w:rPr>
        <w:lastRenderedPageBreak/>
        <w:t>Vorgeschobene Gründe</w:t>
      </w: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sz w:val="20"/>
          <w:szCs w:val="24"/>
        </w:rPr>
      </w:pP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szCs w:val="24"/>
        </w:rPr>
      </w:pPr>
      <w:r w:rsidRPr="00F144A3">
        <w:rPr>
          <w:rFonts w:ascii="Arial" w:hAnsi="Arial"/>
          <w:sz w:val="20"/>
          <w:szCs w:val="24"/>
        </w:rPr>
        <w:t xml:space="preserve">Gewisse Gegner der SRG werfen dieser vor, dass sie über ihren Auftrag hinausgeht, </w:t>
      </w:r>
      <w:r w:rsidR="00F26D38">
        <w:rPr>
          <w:rFonts w:ascii="Arial" w:hAnsi="Arial"/>
          <w:sz w:val="20"/>
          <w:szCs w:val="24"/>
        </w:rPr>
        <w:t xml:space="preserve">weshalb sie den Service </w:t>
      </w:r>
      <w:proofErr w:type="spellStart"/>
      <w:r w:rsidRPr="00F144A3">
        <w:rPr>
          <w:rFonts w:ascii="Arial" w:hAnsi="Arial"/>
          <w:sz w:val="20"/>
          <w:szCs w:val="24"/>
        </w:rPr>
        <w:t>public</w:t>
      </w:r>
      <w:proofErr w:type="spellEnd"/>
      <w:r w:rsidRPr="00F144A3">
        <w:rPr>
          <w:rFonts w:ascii="Arial" w:hAnsi="Arial"/>
          <w:sz w:val="20"/>
          <w:szCs w:val="24"/>
        </w:rPr>
        <w:t>-Auftrag auf Informations- und Kultursendungen beschränken möchten.</w:t>
      </w:r>
      <w:r w:rsidRPr="00F26D38">
        <w:rPr>
          <w:rFonts w:ascii="Arial" w:hAnsi="Arial"/>
          <w:sz w:val="20"/>
          <w:szCs w:val="24"/>
        </w:rPr>
        <w:t xml:space="preserve"> </w:t>
      </w:r>
      <w:r w:rsidRPr="00F144A3">
        <w:rPr>
          <w:rFonts w:ascii="Arial" w:hAnsi="Arial"/>
          <w:sz w:val="20"/>
          <w:szCs w:val="24"/>
        </w:rPr>
        <w:t>Damit müsste ein Grossteil der Unterhaltungssendungen über die Klinge springen.</w:t>
      </w:r>
      <w:r w:rsidRPr="00F26D38">
        <w:rPr>
          <w:rFonts w:ascii="Arial" w:hAnsi="Arial"/>
          <w:sz w:val="20"/>
          <w:szCs w:val="24"/>
        </w:rPr>
        <w:t xml:space="preserve"> </w:t>
      </w:r>
      <w:r w:rsidRPr="00F144A3">
        <w:rPr>
          <w:rFonts w:ascii="Arial" w:hAnsi="Arial"/>
          <w:sz w:val="20"/>
          <w:szCs w:val="24"/>
        </w:rPr>
        <w:t>Hinter diesen Argumenten versteckt sich jedoch eher die Absicht, den kommerziellen Privatsendern einen grösseren Teil des «Kuchens» zu überlassen.</w:t>
      </w:r>
      <w:r w:rsidRPr="00F26D38">
        <w:rPr>
          <w:rFonts w:ascii="Arial" w:hAnsi="Arial"/>
          <w:sz w:val="20"/>
          <w:szCs w:val="24"/>
        </w:rPr>
        <w:t xml:space="preserve"> </w:t>
      </w:r>
      <w:r w:rsidRPr="00F144A3">
        <w:rPr>
          <w:rFonts w:ascii="Arial" w:hAnsi="Arial"/>
          <w:sz w:val="20"/>
          <w:szCs w:val="24"/>
        </w:rPr>
        <w:t>Denn es ist klar, dass auch eine öffentliche Fernseh- oder Radiostation nicht überleben könnte, wenn sie fast nur Informationen und Debatten und kaum Unterhaltung bietet.</w:t>
      </w:r>
      <w:r w:rsidRPr="00F26D38">
        <w:rPr>
          <w:rFonts w:ascii="Arial" w:hAnsi="Arial"/>
          <w:sz w:val="20"/>
          <w:szCs w:val="24"/>
        </w:rPr>
        <w:t xml:space="preserve"> </w:t>
      </w:r>
      <w:r w:rsidRPr="00F144A3">
        <w:rPr>
          <w:rFonts w:ascii="Arial" w:hAnsi="Arial"/>
          <w:sz w:val="20"/>
          <w:szCs w:val="24"/>
        </w:rPr>
        <w:t>Nur ein umfassendes Programmangebot sichert die Zukunft der SRG.</w:t>
      </w:r>
      <w:r w:rsidRPr="00F26D38">
        <w:rPr>
          <w:rFonts w:ascii="Arial" w:hAnsi="Arial"/>
          <w:sz w:val="20"/>
          <w:szCs w:val="24"/>
        </w:rPr>
        <w:t xml:space="preserve"> </w:t>
      </w:r>
      <w:r w:rsidRPr="00F144A3">
        <w:rPr>
          <w:rFonts w:ascii="Arial" w:hAnsi="Arial"/>
          <w:sz w:val="20"/>
          <w:szCs w:val="24"/>
        </w:rPr>
        <w:t>Zu behaupten, dass die SRG mit einem minimalen Unterhaltungsangebot überleben könnte, ist nicht glaubwürdig.</w:t>
      </w: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b/>
          <w:sz w:val="20"/>
          <w:szCs w:val="24"/>
        </w:rPr>
      </w:pP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b/>
          <w:sz w:val="20"/>
          <w:szCs w:val="24"/>
        </w:rPr>
      </w:pP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b/>
          <w:sz w:val="20"/>
          <w:szCs w:val="24"/>
        </w:rPr>
      </w:pPr>
      <w:r w:rsidRPr="00F144A3">
        <w:rPr>
          <w:rFonts w:ascii="Arial" w:hAnsi="Arial"/>
          <w:b/>
          <w:sz w:val="20"/>
          <w:szCs w:val="24"/>
        </w:rPr>
        <w:t>Die Rechnung geht nicht auf</w:t>
      </w: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sz w:val="20"/>
          <w:szCs w:val="24"/>
        </w:rPr>
      </w:pP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szCs w:val="24"/>
        </w:rPr>
      </w:pPr>
      <w:r w:rsidRPr="00F144A3">
        <w:rPr>
          <w:rFonts w:ascii="Arial" w:hAnsi="Arial"/>
          <w:sz w:val="20"/>
          <w:szCs w:val="24"/>
        </w:rPr>
        <w:t>Wer die Gebühren zu teuer findet, sollte sich Folgendes vor Augen halten:</w:t>
      </w:r>
      <w:r w:rsidRPr="00F26D38">
        <w:rPr>
          <w:rFonts w:ascii="Arial" w:hAnsi="Arial"/>
          <w:sz w:val="20"/>
          <w:szCs w:val="24"/>
        </w:rPr>
        <w:t xml:space="preserve"> </w:t>
      </w:r>
      <w:r w:rsidRPr="00F144A3">
        <w:rPr>
          <w:rFonts w:ascii="Arial" w:hAnsi="Arial"/>
          <w:sz w:val="20"/>
          <w:szCs w:val="24"/>
        </w:rPr>
        <w:t>Erstens will der Bund die Gebühren 2019 deutlich unter 400 Franken senken. Zweitens wäre nach einer Abschaffung der Radio- und TV-Gebühren die Übertragung gewisser Sport- und Kultur</w:t>
      </w:r>
      <w:r w:rsidR="00A17E90">
        <w:rPr>
          <w:rFonts w:ascii="Arial" w:hAnsi="Arial"/>
          <w:sz w:val="20"/>
          <w:szCs w:val="24"/>
        </w:rPr>
        <w:t>anlässe</w:t>
      </w:r>
      <w:r w:rsidRPr="00F144A3">
        <w:rPr>
          <w:rFonts w:ascii="Arial" w:hAnsi="Arial"/>
          <w:sz w:val="20"/>
          <w:szCs w:val="24"/>
        </w:rPr>
        <w:t xml:space="preserve"> zu teuer.</w:t>
      </w:r>
      <w:r w:rsidRPr="00F26D38">
        <w:rPr>
          <w:rFonts w:ascii="Arial" w:hAnsi="Arial"/>
          <w:sz w:val="20"/>
          <w:szCs w:val="24"/>
        </w:rPr>
        <w:t xml:space="preserve"> </w:t>
      </w:r>
      <w:r w:rsidRPr="00F144A3">
        <w:rPr>
          <w:rFonts w:ascii="Arial" w:hAnsi="Arial"/>
          <w:sz w:val="20"/>
          <w:szCs w:val="24"/>
        </w:rPr>
        <w:t>Diese Lücke würde durch kostenpflichtige Angebote geschlossen.</w:t>
      </w:r>
      <w:r w:rsidRPr="00F26D38">
        <w:rPr>
          <w:rFonts w:ascii="Arial" w:hAnsi="Arial"/>
          <w:sz w:val="20"/>
          <w:szCs w:val="24"/>
        </w:rPr>
        <w:t xml:space="preserve"> </w:t>
      </w:r>
      <w:r w:rsidRPr="00F144A3">
        <w:rPr>
          <w:rFonts w:ascii="Arial" w:hAnsi="Arial"/>
          <w:sz w:val="20"/>
          <w:szCs w:val="24"/>
        </w:rPr>
        <w:t xml:space="preserve">Insgesamt würden die Nutzerinnen und Nutzer schliesslich fast gleich viel bezahlen – für ein </w:t>
      </w:r>
      <w:r w:rsidR="00A17E90">
        <w:rPr>
          <w:rFonts w:ascii="Arial" w:hAnsi="Arial"/>
          <w:sz w:val="20"/>
          <w:szCs w:val="24"/>
        </w:rPr>
        <w:t>vermutlich</w:t>
      </w:r>
      <w:r w:rsidRPr="00F144A3">
        <w:rPr>
          <w:rFonts w:ascii="Arial" w:hAnsi="Arial"/>
          <w:sz w:val="20"/>
          <w:szCs w:val="24"/>
        </w:rPr>
        <w:t xml:space="preserve"> gezielteres, aber reduziertes Angebot.</w:t>
      </w:r>
      <w:r w:rsidRPr="00F26D38">
        <w:rPr>
          <w:rFonts w:ascii="Arial" w:hAnsi="Arial"/>
          <w:sz w:val="20"/>
          <w:szCs w:val="24"/>
        </w:rPr>
        <w:t xml:space="preserve"> </w:t>
      </w: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sz w:val="20"/>
          <w:szCs w:val="24"/>
        </w:rPr>
      </w:pP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szCs w:val="24"/>
        </w:rPr>
      </w:pPr>
      <w:r w:rsidRPr="00F144A3">
        <w:rPr>
          <w:rFonts w:ascii="Arial" w:hAnsi="Arial"/>
          <w:sz w:val="20"/>
          <w:szCs w:val="24"/>
        </w:rPr>
        <w:t xml:space="preserve">Lohnt es sich wirklich, rund 100 bis 200 Franken pro Jahr zu sparen, wenn der Preis </w:t>
      </w:r>
      <w:r w:rsidR="00A17E90">
        <w:rPr>
          <w:rFonts w:ascii="Arial" w:hAnsi="Arial"/>
          <w:sz w:val="20"/>
          <w:szCs w:val="24"/>
        </w:rPr>
        <w:t>darin besteht</w:t>
      </w:r>
      <w:r w:rsidRPr="00F144A3">
        <w:rPr>
          <w:rFonts w:ascii="Arial" w:hAnsi="Arial"/>
          <w:sz w:val="20"/>
          <w:szCs w:val="24"/>
        </w:rPr>
        <w:t xml:space="preserve">, dass der qualitativ hochwertige audiovisuelle </w:t>
      </w:r>
      <w:r w:rsidR="008B599F" w:rsidRPr="00F144A3">
        <w:rPr>
          <w:rFonts w:ascii="Arial" w:hAnsi="Arial"/>
          <w:sz w:val="20"/>
          <w:szCs w:val="24"/>
        </w:rPr>
        <w:t>Service</w:t>
      </w:r>
      <w:r w:rsidRPr="00F144A3">
        <w:rPr>
          <w:rFonts w:ascii="Arial" w:hAnsi="Arial"/>
          <w:sz w:val="20"/>
          <w:szCs w:val="24"/>
        </w:rPr>
        <w:t xml:space="preserve"> </w:t>
      </w:r>
      <w:proofErr w:type="spellStart"/>
      <w:r w:rsidRPr="00F144A3">
        <w:rPr>
          <w:rFonts w:ascii="Arial" w:hAnsi="Arial"/>
          <w:sz w:val="20"/>
          <w:szCs w:val="24"/>
        </w:rPr>
        <w:t>public</w:t>
      </w:r>
      <w:proofErr w:type="spellEnd"/>
      <w:r w:rsidRPr="00F144A3">
        <w:rPr>
          <w:rFonts w:ascii="Arial" w:hAnsi="Arial"/>
          <w:sz w:val="20"/>
          <w:szCs w:val="24"/>
        </w:rPr>
        <w:t>, der für die Demokratie und das Zusammenleben in der Schweiz eine zentrale Rolle spielt, existenziell geschwächt wird?</w:t>
      </w:r>
      <w:r w:rsidRPr="00F26D38">
        <w:rPr>
          <w:rFonts w:ascii="Arial" w:hAnsi="Arial"/>
          <w:sz w:val="20"/>
          <w:szCs w:val="24"/>
        </w:rPr>
        <w:t xml:space="preserve"> </w:t>
      </w:r>
      <w:r w:rsidRPr="00F144A3">
        <w:rPr>
          <w:rFonts w:ascii="Arial" w:hAnsi="Arial"/>
          <w:sz w:val="20"/>
          <w:szCs w:val="24"/>
        </w:rPr>
        <w:t xml:space="preserve">Wünschen wir uns wirklich, dass in Zukunft grosse private Pressehäuser demokratische Debatten prägen </w:t>
      </w:r>
      <w:r w:rsidR="00A17E90">
        <w:rPr>
          <w:rFonts w:ascii="Arial" w:hAnsi="Arial"/>
          <w:sz w:val="20"/>
          <w:szCs w:val="24"/>
        </w:rPr>
        <w:t>statt</w:t>
      </w:r>
      <w:r w:rsidRPr="00F144A3">
        <w:rPr>
          <w:rFonts w:ascii="Arial" w:hAnsi="Arial"/>
          <w:sz w:val="20"/>
          <w:szCs w:val="24"/>
        </w:rPr>
        <w:t xml:space="preserve"> wie bisher d</w:t>
      </w:r>
      <w:r w:rsidR="002B79D3">
        <w:rPr>
          <w:rFonts w:ascii="Arial" w:hAnsi="Arial"/>
          <w:sz w:val="20"/>
          <w:szCs w:val="24"/>
        </w:rPr>
        <w:t xml:space="preserve">er audiovisuelle Service </w:t>
      </w:r>
      <w:proofErr w:type="spellStart"/>
      <w:r w:rsidR="002B79D3">
        <w:rPr>
          <w:rFonts w:ascii="Arial" w:hAnsi="Arial"/>
          <w:sz w:val="20"/>
          <w:szCs w:val="24"/>
        </w:rPr>
        <w:t>public</w:t>
      </w:r>
      <w:proofErr w:type="spellEnd"/>
      <w:r w:rsidR="002B79D3">
        <w:rPr>
          <w:rFonts w:ascii="Arial" w:hAnsi="Arial"/>
          <w:sz w:val="20"/>
          <w:szCs w:val="24"/>
        </w:rPr>
        <w:t xml:space="preserve"> (n</w:t>
      </w:r>
      <w:r w:rsidR="00A17E90">
        <w:rPr>
          <w:rFonts w:ascii="Arial" w:hAnsi="Arial"/>
          <w:sz w:val="20"/>
          <w:szCs w:val="24"/>
        </w:rPr>
        <w:t>atürlich</w:t>
      </w:r>
      <w:r w:rsidRPr="00F144A3">
        <w:rPr>
          <w:rFonts w:ascii="Arial" w:hAnsi="Arial"/>
          <w:sz w:val="20"/>
          <w:szCs w:val="24"/>
        </w:rPr>
        <w:t xml:space="preserve"> ist auch die SRG nicht perfekt, aber welche Organisation oder Institution könnte d</w:t>
      </w:r>
      <w:r w:rsidR="002B79D3">
        <w:rPr>
          <w:rFonts w:ascii="Arial" w:hAnsi="Arial"/>
          <w:sz w:val="20"/>
          <w:szCs w:val="24"/>
        </w:rPr>
        <w:t>ies für sich in Anspruch nehmen)</w:t>
      </w:r>
      <w:r w:rsidRPr="00F144A3">
        <w:rPr>
          <w:rFonts w:ascii="Arial" w:hAnsi="Arial"/>
          <w:sz w:val="20"/>
          <w:szCs w:val="24"/>
        </w:rPr>
        <w:t>?</w:t>
      </w:r>
      <w:r w:rsidRPr="00F26D38">
        <w:rPr>
          <w:rFonts w:ascii="Arial" w:hAnsi="Arial"/>
          <w:sz w:val="20"/>
          <w:szCs w:val="24"/>
        </w:rPr>
        <w:t xml:space="preserve"> </w:t>
      </w:r>
      <w:r w:rsidRPr="00F144A3">
        <w:rPr>
          <w:rFonts w:ascii="Arial" w:hAnsi="Arial"/>
          <w:sz w:val="20"/>
          <w:szCs w:val="24"/>
        </w:rPr>
        <w:t xml:space="preserve">Die Stimmberechtigten täten gut daran, genauer über diese Frage nachzudenken, bevor sie Anfang März 2018 ihren Stimmzettel in die Urne werfen. </w:t>
      </w:r>
      <w:r w:rsidRPr="00F26D38">
        <w:rPr>
          <w:rFonts w:ascii="Arial" w:hAnsi="Arial"/>
          <w:sz w:val="20"/>
          <w:szCs w:val="24"/>
        </w:rPr>
        <w:t xml:space="preserve"> </w:t>
      </w: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i/>
          <w:sz w:val="20"/>
          <w:szCs w:val="24"/>
        </w:rPr>
      </w:pP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i/>
          <w:sz w:val="20"/>
          <w:szCs w:val="24"/>
        </w:rPr>
      </w:pP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b/>
          <w:sz w:val="20"/>
          <w:szCs w:val="24"/>
        </w:rPr>
      </w:pPr>
      <w:r w:rsidRPr="00F144A3">
        <w:rPr>
          <w:rFonts w:ascii="Arial" w:hAnsi="Arial"/>
          <w:b/>
          <w:sz w:val="20"/>
          <w:szCs w:val="24"/>
        </w:rPr>
        <w:t xml:space="preserve">Rolle des audiovisuellen </w:t>
      </w:r>
      <w:r w:rsidR="008B599F" w:rsidRPr="00F144A3">
        <w:rPr>
          <w:rFonts w:ascii="Arial" w:hAnsi="Arial"/>
          <w:b/>
          <w:sz w:val="20"/>
          <w:szCs w:val="24"/>
        </w:rPr>
        <w:t>Service</w:t>
      </w:r>
      <w:r w:rsidRPr="00F144A3">
        <w:rPr>
          <w:rFonts w:ascii="Arial" w:hAnsi="Arial"/>
          <w:b/>
          <w:sz w:val="20"/>
          <w:szCs w:val="24"/>
        </w:rPr>
        <w:t xml:space="preserve"> </w:t>
      </w:r>
      <w:proofErr w:type="spellStart"/>
      <w:r w:rsidRPr="00F144A3">
        <w:rPr>
          <w:rFonts w:ascii="Arial" w:hAnsi="Arial"/>
          <w:b/>
          <w:sz w:val="20"/>
          <w:szCs w:val="24"/>
        </w:rPr>
        <w:t>public</w:t>
      </w:r>
      <w:proofErr w:type="spellEnd"/>
      <w:r w:rsidRPr="00F144A3">
        <w:rPr>
          <w:rFonts w:ascii="Arial" w:hAnsi="Arial"/>
          <w:b/>
          <w:sz w:val="20"/>
          <w:szCs w:val="24"/>
        </w:rPr>
        <w:t xml:space="preserve"> besser bekannt machen</w:t>
      </w: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sz w:val="20"/>
          <w:szCs w:val="24"/>
        </w:rPr>
      </w:pPr>
    </w:p>
    <w:p w:rsidR="00F144A3" w:rsidRPr="00F26D38" w:rsidRDefault="00F144A3">
      <w:pPr>
        <w:tabs>
          <w:tab w:val="left" w:pos="709"/>
          <w:tab w:val="right" w:pos="8505"/>
        </w:tabs>
        <w:spacing w:after="0" w:line="300" w:lineRule="exact"/>
        <w:rPr>
          <w:rFonts w:ascii="Arial" w:hAnsi="Arial"/>
          <w:szCs w:val="24"/>
        </w:rPr>
      </w:pPr>
      <w:r w:rsidRPr="00F144A3">
        <w:rPr>
          <w:rFonts w:ascii="Arial" w:hAnsi="Arial"/>
          <w:sz w:val="20"/>
          <w:szCs w:val="24"/>
        </w:rPr>
        <w:t xml:space="preserve">Rasante Umwälzungen in der audiovisuellen Medienlandschaft und neue </w:t>
      </w:r>
      <w:r w:rsidR="008B599F" w:rsidRPr="00F144A3">
        <w:rPr>
          <w:rFonts w:ascii="Arial" w:hAnsi="Arial"/>
          <w:sz w:val="20"/>
          <w:szCs w:val="24"/>
        </w:rPr>
        <w:t>Gewohnheiten</w:t>
      </w:r>
      <w:r w:rsidRPr="00F144A3">
        <w:rPr>
          <w:rFonts w:ascii="Arial" w:hAnsi="Arial"/>
          <w:sz w:val="20"/>
          <w:szCs w:val="24"/>
        </w:rPr>
        <w:t xml:space="preserve"> insbesondere des jungen Publikums beim Medienkonsum haben zur Folge, dass die Bedeutung des Service </w:t>
      </w:r>
      <w:proofErr w:type="spellStart"/>
      <w:r w:rsidRPr="00F144A3">
        <w:rPr>
          <w:rFonts w:ascii="Arial" w:hAnsi="Arial"/>
          <w:sz w:val="20"/>
          <w:szCs w:val="24"/>
        </w:rPr>
        <w:t>public</w:t>
      </w:r>
      <w:proofErr w:type="spellEnd"/>
      <w:r w:rsidRPr="00F144A3">
        <w:rPr>
          <w:rFonts w:ascii="Arial" w:hAnsi="Arial"/>
          <w:sz w:val="20"/>
          <w:szCs w:val="24"/>
        </w:rPr>
        <w:t xml:space="preserve"> weniger stark wahrgenommen wird.</w:t>
      </w:r>
      <w:r w:rsidRPr="00F26D38">
        <w:rPr>
          <w:rFonts w:ascii="Arial" w:hAnsi="Arial"/>
          <w:sz w:val="20"/>
          <w:szCs w:val="24"/>
        </w:rPr>
        <w:t xml:space="preserve"> </w:t>
      </w:r>
      <w:r w:rsidRPr="00F144A3">
        <w:rPr>
          <w:rFonts w:ascii="Arial" w:hAnsi="Arial"/>
          <w:sz w:val="20"/>
          <w:szCs w:val="24"/>
        </w:rPr>
        <w:t>Es besteht ein Trend hin zum individuellen Konsum gewisser Programme.</w:t>
      </w:r>
      <w:r w:rsidRPr="00F26D38">
        <w:rPr>
          <w:rFonts w:ascii="Arial" w:hAnsi="Arial"/>
          <w:sz w:val="20"/>
          <w:szCs w:val="24"/>
        </w:rPr>
        <w:t xml:space="preserve"> </w:t>
      </w:r>
      <w:r w:rsidRPr="00F144A3">
        <w:rPr>
          <w:rFonts w:ascii="Arial" w:hAnsi="Arial"/>
          <w:sz w:val="20"/>
          <w:szCs w:val="24"/>
        </w:rPr>
        <w:t>Manche Leute wenden sich von den SRG-Programmen ab, und es gibt mehr kostenpflichtige und kostenlose Angebote auf vielfältigen Kanälen.</w:t>
      </w:r>
      <w:r w:rsidRPr="00F26D38">
        <w:rPr>
          <w:rFonts w:ascii="Arial" w:hAnsi="Arial"/>
          <w:sz w:val="20"/>
          <w:szCs w:val="24"/>
        </w:rPr>
        <w:t xml:space="preserve"> </w:t>
      </w:r>
      <w:r w:rsidRPr="00F144A3">
        <w:rPr>
          <w:rFonts w:ascii="Arial" w:hAnsi="Arial"/>
          <w:sz w:val="20"/>
          <w:szCs w:val="24"/>
        </w:rPr>
        <w:t>Aus diesem Grund wird der Erfolg der Abstimmungskampagne gegen die «</w:t>
      </w:r>
      <w:proofErr w:type="spellStart"/>
      <w:r w:rsidRPr="00F144A3">
        <w:rPr>
          <w:rFonts w:ascii="Arial" w:hAnsi="Arial"/>
          <w:sz w:val="20"/>
          <w:szCs w:val="24"/>
        </w:rPr>
        <w:t>No</w:t>
      </w:r>
      <w:proofErr w:type="spellEnd"/>
      <w:r w:rsidRPr="00F144A3">
        <w:rPr>
          <w:rFonts w:ascii="Arial" w:hAnsi="Arial"/>
          <w:sz w:val="20"/>
          <w:szCs w:val="24"/>
        </w:rPr>
        <w:t xml:space="preserve"> </w:t>
      </w:r>
      <w:proofErr w:type="spellStart"/>
      <w:r w:rsidRPr="00F144A3">
        <w:rPr>
          <w:rFonts w:ascii="Arial" w:hAnsi="Arial"/>
          <w:sz w:val="20"/>
          <w:szCs w:val="24"/>
        </w:rPr>
        <w:t>Billag</w:t>
      </w:r>
      <w:proofErr w:type="spellEnd"/>
      <w:r w:rsidRPr="00F144A3">
        <w:rPr>
          <w:rFonts w:ascii="Arial" w:hAnsi="Arial"/>
          <w:sz w:val="20"/>
          <w:szCs w:val="24"/>
        </w:rPr>
        <w:t>»-Initiative nicht nur von den aufgewendeten Mitteln abhängen. Wichtig ist auch, die Bevölkerung zu überzeugen, dass die «</w:t>
      </w:r>
      <w:proofErr w:type="spellStart"/>
      <w:r w:rsidRPr="00F144A3">
        <w:rPr>
          <w:rFonts w:ascii="Arial" w:hAnsi="Arial"/>
          <w:sz w:val="20"/>
          <w:szCs w:val="24"/>
        </w:rPr>
        <w:t>No</w:t>
      </w:r>
      <w:proofErr w:type="spellEnd"/>
      <w:r w:rsidRPr="00F144A3">
        <w:rPr>
          <w:rFonts w:ascii="Arial" w:hAnsi="Arial"/>
          <w:sz w:val="20"/>
          <w:szCs w:val="24"/>
        </w:rPr>
        <w:t xml:space="preserve"> </w:t>
      </w:r>
      <w:proofErr w:type="spellStart"/>
      <w:r w:rsidRPr="00F144A3">
        <w:rPr>
          <w:rFonts w:ascii="Arial" w:hAnsi="Arial"/>
          <w:sz w:val="20"/>
          <w:szCs w:val="24"/>
        </w:rPr>
        <w:t>Billag</w:t>
      </w:r>
      <w:proofErr w:type="spellEnd"/>
      <w:r w:rsidRPr="00F144A3">
        <w:rPr>
          <w:rFonts w:ascii="Arial" w:hAnsi="Arial"/>
          <w:sz w:val="20"/>
          <w:szCs w:val="24"/>
        </w:rPr>
        <w:t xml:space="preserve">»-Initiative unabhängig von gewissen persönlichen Vorlieben beim Medienkonsum eine echte Gefahr für die Demokratie und das Zusammenleben darstellt und der audiovisuelle Service </w:t>
      </w:r>
      <w:proofErr w:type="spellStart"/>
      <w:r w:rsidRPr="00F144A3">
        <w:rPr>
          <w:rFonts w:ascii="Arial" w:hAnsi="Arial"/>
          <w:sz w:val="20"/>
          <w:szCs w:val="24"/>
        </w:rPr>
        <w:t>public</w:t>
      </w:r>
      <w:proofErr w:type="spellEnd"/>
      <w:r w:rsidRPr="00F144A3">
        <w:rPr>
          <w:rFonts w:ascii="Arial" w:hAnsi="Arial"/>
          <w:sz w:val="20"/>
          <w:szCs w:val="24"/>
        </w:rPr>
        <w:t xml:space="preserve"> ohne Gebühren nicht überleben wird.</w:t>
      </w:r>
    </w:p>
    <w:p w:rsidR="00F144A3" w:rsidRPr="00F26D38" w:rsidRDefault="00F144A3">
      <w:pPr>
        <w:spacing w:after="0" w:line="300" w:lineRule="exact"/>
        <w:rPr>
          <w:rFonts w:ascii="Arial" w:hAnsi="Arial"/>
          <w:sz w:val="20"/>
          <w:szCs w:val="24"/>
        </w:rPr>
      </w:pPr>
    </w:p>
    <w:p w:rsidR="008B599F" w:rsidRDefault="008B599F">
      <w:pPr>
        <w:spacing w:after="0" w:line="300" w:lineRule="exact"/>
        <w:rPr>
          <w:rFonts w:ascii="Arial" w:hAnsi="Arial"/>
          <w:sz w:val="20"/>
          <w:szCs w:val="24"/>
        </w:rPr>
      </w:pPr>
    </w:p>
    <w:p w:rsidR="00F26D38" w:rsidRDefault="00F26D38">
      <w:pPr>
        <w:spacing w:after="0" w:line="300" w:lineRule="exact"/>
        <w:rPr>
          <w:rFonts w:ascii="Arial" w:hAnsi="Arial"/>
          <w:sz w:val="20"/>
          <w:szCs w:val="24"/>
        </w:rPr>
      </w:pPr>
    </w:p>
    <w:p w:rsidR="00F26D38" w:rsidRPr="00F26D38" w:rsidRDefault="00F26D38">
      <w:pPr>
        <w:spacing w:after="0" w:line="300" w:lineRule="exact"/>
        <w:rPr>
          <w:rFonts w:ascii="Arial" w:hAnsi="Arial"/>
          <w:sz w:val="20"/>
          <w:szCs w:val="24"/>
        </w:rPr>
      </w:pPr>
    </w:p>
    <w:p w:rsidR="00F144A3" w:rsidRPr="00F26D38" w:rsidRDefault="00F144A3">
      <w:pPr>
        <w:spacing w:after="0" w:line="300" w:lineRule="exact"/>
        <w:jc w:val="center"/>
        <w:rPr>
          <w:rFonts w:ascii="Arial" w:hAnsi="Arial"/>
          <w:sz w:val="20"/>
          <w:szCs w:val="24"/>
        </w:rPr>
      </w:pPr>
      <w:r w:rsidRPr="00F144A3">
        <w:rPr>
          <w:rFonts w:ascii="Arial" w:hAnsi="Arial"/>
          <w:sz w:val="20"/>
          <w:szCs w:val="24"/>
        </w:rPr>
        <w:t>Travail.Suisse, Hopfenweg 21, 3001 Bern, Tel. 031 370 21 11, info@travailsuisse.ch,</w:t>
      </w:r>
    </w:p>
    <w:p w:rsidR="00F144A3" w:rsidRPr="00F144A3" w:rsidRDefault="00F26D38">
      <w:pPr>
        <w:spacing w:after="0" w:line="300" w:lineRule="exact"/>
        <w:jc w:val="center"/>
        <w:rPr>
          <w:rFonts w:ascii="Arial" w:hAnsi="Arial"/>
          <w:sz w:val="20"/>
          <w:szCs w:val="24"/>
          <w:lang w:val="fr-FR"/>
        </w:rPr>
      </w:pPr>
      <w:hyperlink r:id="rId6" w:history="1">
        <w:r w:rsidR="00F144A3" w:rsidRPr="00F144A3">
          <w:rPr>
            <w:rStyle w:val="Hyperlink"/>
            <w:rFonts w:ascii="Arial" w:hAnsi="Arial"/>
            <w:sz w:val="20"/>
            <w:szCs w:val="24"/>
            <w:lang w:val="fr-FR"/>
          </w:rPr>
          <w:t>www.travailsuisse.ch</w:t>
        </w:r>
      </w:hyperlink>
    </w:p>
    <w:sectPr w:rsidR="00F144A3" w:rsidRPr="00F144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097"/>
    <w:multiLevelType w:val="hybridMultilevel"/>
    <w:tmpl w:val="FBA6962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91987"/>
    <w:multiLevelType w:val="hybridMultilevel"/>
    <w:tmpl w:val="F44838CE"/>
    <w:lvl w:ilvl="0" w:tplc="C01CA4C8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4B"/>
    <w:rsid w:val="00011812"/>
    <w:rsid w:val="000125FA"/>
    <w:rsid w:val="000216E8"/>
    <w:rsid w:val="0002364B"/>
    <w:rsid w:val="00042A71"/>
    <w:rsid w:val="000C33E1"/>
    <w:rsid w:val="00181961"/>
    <w:rsid w:val="00204A4B"/>
    <w:rsid w:val="002162C2"/>
    <w:rsid w:val="00227C08"/>
    <w:rsid w:val="00242C7D"/>
    <w:rsid w:val="002B79D3"/>
    <w:rsid w:val="003172B1"/>
    <w:rsid w:val="00392C2A"/>
    <w:rsid w:val="003A2674"/>
    <w:rsid w:val="003D16F4"/>
    <w:rsid w:val="003E1137"/>
    <w:rsid w:val="00484172"/>
    <w:rsid w:val="004C31CF"/>
    <w:rsid w:val="004D7919"/>
    <w:rsid w:val="004F582F"/>
    <w:rsid w:val="004F7308"/>
    <w:rsid w:val="005177D4"/>
    <w:rsid w:val="005377BA"/>
    <w:rsid w:val="0056108B"/>
    <w:rsid w:val="0056245A"/>
    <w:rsid w:val="00582238"/>
    <w:rsid w:val="005E434B"/>
    <w:rsid w:val="0062001F"/>
    <w:rsid w:val="00645F1F"/>
    <w:rsid w:val="00663E72"/>
    <w:rsid w:val="00687D5D"/>
    <w:rsid w:val="006938CD"/>
    <w:rsid w:val="006C6BF1"/>
    <w:rsid w:val="006D74A1"/>
    <w:rsid w:val="006E494F"/>
    <w:rsid w:val="00710202"/>
    <w:rsid w:val="007220CF"/>
    <w:rsid w:val="007571D4"/>
    <w:rsid w:val="00805C6B"/>
    <w:rsid w:val="008278B3"/>
    <w:rsid w:val="008516D1"/>
    <w:rsid w:val="0086403E"/>
    <w:rsid w:val="00872423"/>
    <w:rsid w:val="008B599F"/>
    <w:rsid w:val="008C1FB3"/>
    <w:rsid w:val="0093718E"/>
    <w:rsid w:val="0097516D"/>
    <w:rsid w:val="00977C02"/>
    <w:rsid w:val="009B6289"/>
    <w:rsid w:val="009D7749"/>
    <w:rsid w:val="00A17E90"/>
    <w:rsid w:val="00A269EA"/>
    <w:rsid w:val="00A51BBA"/>
    <w:rsid w:val="00AC207E"/>
    <w:rsid w:val="00AE3CE5"/>
    <w:rsid w:val="00AE407E"/>
    <w:rsid w:val="00AF2496"/>
    <w:rsid w:val="00AF7ACF"/>
    <w:rsid w:val="00BD5BE5"/>
    <w:rsid w:val="00BE550F"/>
    <w:rsid w:val="00C17A78"/>
    <w:rsid w:val="00C27368"/>
    <w:rsid w:val="00C66586"/>
    <w:rsid w:val="00C75352"/>
    <w:rsid w:val="00CD480F"/>
    <w:rsid w:val="00D25BCC"/>
    <w:rsid w:val="00D36D24"/>
    <w:rsid w:val="00D80997"/>
    <w:rsid w:val="00D8409B"/>
    <w:rsid w:val="00DA5DB2"/>
    <w:rsid w:val="00DB1525"/>
    <w:rsid w:val="00DD213A"/>
    <w:rsid w:val="00DF6871"/>
    <w:rsid w:val="00E17FA9"/>
    <w:rsid w:val="00E35DA3"/>
    <w:rsid w:val="00EA60CB"/>
    <w:rsid w:val="00F144A3"/>
    <w:rsid w:val="00F24151"/>
    <w:rsid w:val="00F26D38"/>
    <w:rsid w:val="00F52575"/>
    <w:rsid w:val="00F906EE"/>
    <w:rsid w:val="00FA107E"/>
    <w:rsid w:val="00FB1C63"/>
    <w:rsid w:val="00FC2E70"/>
    <w:rsid w:val="00FD0F7E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70402E04-7260-49BF-B01E-16F4F2ED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napToGrid w:val="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noProof/>
      <w:color w:val="008000"/>
    </w:rPr>
  </w:style>
  <w:style w:type="character" w:customStyle="1" w:styleId="tw4winJump">
    <w:name w:val="tw4winJump"/>
    <w:uiPriority w:val="99"/>
    <w:rPr>
      <w:noProof/>
      <w:color w:val="008080"/>
    </w:rPr>
  </w:style>
  <w:style w:type="character" w:customStyle="1" w:styleId="tw4winExternal">
    <w:name w:val="tw4winExternal"/>
    <w:uiPriority w:val="99"/>
    <w:rPr>
      <w:noProof/>
      <w:color w:val="808080"/>
    </w:rPr>
  </w:style>
  <w:style w:type="character" w:customStyle="1" w:styleId="tw4winInternal">
    <w:name w:val="tw4winInternal"/>
    <w:uiPriority w:val="99"/>
    <w:rPr>
      <w:noProof/>
      <w:color w:val="FF0000"/>
    </w:rPr>
  </w:style>
  <w:style w:type="character" w:customStyle="1" w:styleId="DONOTTRANSLATE">
    <w:name w:val="DO_NOT_TRANSLATE"/>
    <w:uiPriority w:val="99"/>
    <w:rPr>
      <w:noProof/>
      <w:color w:val="8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D38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vailsuisse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EF5E-9184-4FEA-A83E-45CB22DF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4879</Characters>
  <Application>Microsoft Office Word</Application>
  <DocSecurity>0</DocSecurity>
  <Lines>92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Links>
    <vt:vector size="6" baseType="variant"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http://www.travailsuisse.ch/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Linda Rosenkranz</cp:lastModifiedBy>
  <cp:revision>6</cp:revision>
  <cp:lastPrinted>2017-11-13T08:49:00Z</cp:lastPrinted>
  <dcterms:created xsi:type="dcterms:W3CDTF">2017-11-11T10:55:00Z</dcterms:created>
  <dcterms:modified xsi:type="dcterms:W3CDTF">2017-11-13T08:49:00Z</dcterms:modified>
</cp:coreProperties>
</file>