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7E" w:rsidRPr="005A7A27" w:rsidRDefault="00EE587E" w:rsidP="00EE587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Services Médias – Edition du 13 février</w:t>
      </w:r>
      <w:r>
        <w:rPr>
          <w:rFonts w:ascii="Arial" w:hAnsi="Arial" w:cs="Arial"/>
          <w:sz w:val="20"/>
          <w:szCs w:val="20"/>
          <w:lang w:val="fr-CH"/>
        </w:rPr>
        <w:t xml:space="preserve"> 2017</w:t>
      </w:r>
    </w:p>
    <w:p w:rsidR="00EE587E" w:rsidRPr="00EE587E" w:rsidRDefault="00EE587E" w:rsidP="00EE587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E587E" w:rsidRDefault="00EE587E" w:rsidP="00EE587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EE587E" w:rsidRDefault="00EE587E" w:rsidP="00EE587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EE587E" w:rsidRDefault="00EE587E" w:rsidP="00EE587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EE587E" w:rsidRDefault="00EE587E" w:rsidP="00EE587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CF7602" w:rsidRPr="00EE587E" w:rsidRDefault="00A03A73" w:rsidP="00EE587E">
      <w:pPr>
        <w:spacing w:after="0" w:line="360" w:lineRule="exact"/>
        <w:rPr>
          <w:rFonts w:ascii="Arial" w:hAnsi="Arial" w:cs="Arial"/>
          <w:b/>
          <w:sz w:val="30"/>
          <w:szCs w:val="30"/>
          <w:lang w:val="fr-CH"/>
        </w:rPr>
      </w:pPr>
      <w:r w:rsidRPr="00EE587E">
        <w:rPr>
          <w:rFonts w:ascii="Arial" w:hAnsi="Arial" w:cs="Arial"/>
          <w:b/>
          <w:sz w:val="30"/>
          <w:szCs w:val="30"/>
          <w:lang w:val="fr-CH"/>
        </w:rPr>
        <w:t>Après le non à la RIE III : mettre en œuvre cinq sur cinq le message du peuple !</w:t>
      </w:r>
    </w:p>
    <w:p w:rsidR="00EE587E" w:rsidRDefault="00EE587E" w:rsidP="00EE587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CF7602" w:rsidRPr="00EE587E" w:rsidRDefault="00A03A73" w:rsidP="00EE587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EE587E">
        <w:rPr>
          <w:rFonts w:ascii="Arial" w:hAnsi="Arial" w:cs="Arial"/>
          <w:b/>
          <w:sz w:val="20"/>
          <w:szCs w:val="20"/>
          <w:lang w:val="fr-CH"/>
        </w:rPr>
        <w:t>Malgré une campagne visant à faire peur en faisant croire qu’un non à la RIE III provoquerait l’exode des sociétés multinationales à l’étranger et des pertes d’emplois considérables, l</w:t>
      </w:r>
      <w:r w:rsidR="009C785C" w:rsidRPr="00EE587E">
        <w:rPr>
          <w:rFonts w:ascii="Arial" w:hAnsi="Arial" w:cs="Arial"/>
          <w:b/>
          <w:sz w:val="20"/>
          <w:szCs w:val="20"/>
          <w:lang w:val="fr-CH"/>
        </w:rPr>
        <w:t>e peuple a courageusement renvoyé</w:t>
      </w:r>
      <w:r w:rsidRPr="00EE587E">
        <w:rPr>
          <w:rFonts w:ascii="Arial" w:hAnsi="Arial" w:cs="Arial"/>
          <w:b/>
          <w:sz w:val="20"/>
          <w:szCs w:val="20"/>
          <w:lang w:val="fr-CH"/>
        </w:rPr>
        <w:t xml:space="preserve"> ce paquet d’allégements fiscaux démesurés à l’expéditeur. Il faut maintenant que le Parlement entende clairement le message du souverain et adopte rapidement une nouvelle réforme qui soit</w:t>
      </w:r>
      <w:r w:rsidR="009C785C" w:rsidRPr="00EE587E">
        <w:rPr>
          <w:rFonts w:ascii="Arial" w:hAnsi="Arial" w:cs="Arial"/>
          <w:b/>
          <w:sz w:val="20"/>
          <w:szCs w:val="20"/>
          <w:lang w:val="fr-CH"/>
        </w:rPr>
        <w:t xml:space="preserve"> totalement</w:t>
      </w:r>
      <w:r w:rsidRPr="00EE587E">
        <w:rPr>
          <w:rFonts w:ascii="Arial" w:hAnsi="Arial" w:cs="Arial"/>
          <w:b/>
          <w:sz w:val="20"/>
          <w:szCs w:val="20"/>
          <w:lang w:val="fr-CH"/>
        </w:rPr>
        <w:t xml:space="preserve"> contre</w:t>
      </w:r>
      <w:r w:rsidR="009C785C" w:rsidRPr="00EE587E">
        <w:rPr>
          <w:rFonts w:ascii="Arial" w:hAnsi="Arial" w:cs="Arial"/>
          <w:b/>
          <w:sz w:val="20"/>
          <w:szCs w:val="20"/>
          <w:lang w:val="fr-CH"/>
        </w:rPr>
        <w:t>-</w:t>
      </w:r>
      <w:r w:rsidRPr="00EE587E">
        <w:rPr>
          <w:rFonts w:ascii="Arial" w:hAnsi="Arial" w:cs="Arial"/>
          <w:b/>
          <w:sz w:val="20"/>
          <w:szCs w:val="20"/>
          <w:lang w:val="fr-CH"/>
        </w:rPr>
        <w:t>financée par l’économie.</w:t>
      </w:r>
    </w:p>
    <w:p w:rsidR="00EE587E" w:rsidRDefault="00EE587E" w:rsidP="00EE587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E587E" w:rsidRPr="005A7A27" w:rsidRDefault="00EE587E" w:rsidP="00EE587E">
      <w:pPr>
        <w:spacing w:after="0" w:line="300" w:lineRule="exact"/>
        <w:rPr>
          <w:rFonts w:ascii="Arial" w:hAnsi="Arial" w:cs="Arial"/>
          <w:i/>
          <w:sz w:val="20"/>
          <w:szCs w:val="20"/>
          <w:lang w:val="fr-CH"/>
        </w:rPr>
      </w:pPr>
      <w:r w:rsidRPr="005A7A27">
        <w:rPr>
          <w:rFonts w:ascii="Arial" w:hAnsi="Arial" w:cs="Arial"/>
          <w:i/>
          <w:sz w:val="20"/>
          <w:szCs w:val="20"/>
          <w:lang w:val="fr-CH"/>
        </w:rPr>
        <w:t>Denis Torche, Responsable politique environnementale, fiscale et extérieure</w:t>
      </w:r>
    </w:p>
    <w:p w:rsidR="00EE587E" w:rsidRDefault="00EE587E" w:rsidP="00EE587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900191" w:rsidRPr="00EE587E" w:rsidRDefault="00A03A73" w:rsidP="00EE587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E587E">
        <w:rPr>
          <w:rFonts w:ascii="Arial" w:hAnsi="Arial" w:cs="Arial"/>
          <w:sz w:val="20"/>
          <w:szCs w:val="20"/>
          <w:lang w:val="fr-CH"/>
        </w:rPr>
        <w:t>En disant non à la RIE III, l</w:t>
      </w:r>
      <w:r w:rsidR="00CF7602" w:rsidRPr="00EE587E">
        <w:rPr>
          <w:rFonts w:ascii="Arial" w:hAnsi="Arial" w:cs="Arial"/>
          <w:sz w:val="20"/>
          <w:szCs w:val="20"/>
          <w:lang w:val="fr-CH"/>
        </w:rPr>
        <w:t>es citoyens e</w:t>
      </w:r>
      <w:r w:rsidRPr="00EE587E">
        <w:rPr>
          <w:rFonts w:ascii="Arial" w:hAnsi="Arial" w:cs="Arial"/>
          <w:sz w:val="20"/>
          <w:szCs w:val="20"/>
          <w:lang w:val="fr-CH"/>
        </w:rPr>
        <w:t>t citoyennes n’ont pas refusé le but initial de la réforme</w:t>
      </w:r>
      <w:r w:rsidR="00B271CB" w:rsidRPr="00EE587E">
        <w:rPr>
          <w:rFonts w:ascii="Arial" w:hAnsi="Arial" w:cs="Arial"/>
          <w:sz w:val="20"/>
          <w:szCs w:val="20"/>
          <w:lang w:val="fr-CH"/>
        </w:rPr>
        <w:t>,</w:t>
      </w:r>
      <w:r w:rsidRPr="00EE587E">
        <w:rPr>
          <w:rFonts w:ascii="Arial" w:hAnsi="Arial" w:cs="Arial"/>
          <w:sz w:val="20"/>
          <w:szCs w:val="20"/>
          <w:lang w:val="fr-CH"/>
        </w:rPr>
        <w:t xml:space="preserve"> qui était</w:t>
      </w:r>
      <w:r w:rsidR="00B271CB" w:rsidRPr="00EE587E">
        <w:rPr>
          <w:rFonts w:ascii="Arial" w:hAnsi="Arial" w:cs="Arial"/>
          <w:sz w:val="20"/>
          <w:szCs w:val="20"/>
          <w:lang w:val="fr-CH"/>
        </w:rPr>
        <w:t>,</w:t>
      </w:r>
      <w:r w:rsidRPr="00EE587E">
        <w:rPr>
          <w:rFonts w:ascii="Arial" w:hAnsi="Arial" w:cs="Arial"/>
          <w:sz w:val="20"/>
          <w:szCs w:val="20"/>
          <w:lang w:val="fr-CH"/>
        </w:rPr>
        <w:t xml:space="preserve"> à juste titre</w:t>
      </w:r>
      <w:r w:rsidR="00B271CB" w:rsidRPr="00EE587E">
        <w:rPr>
          <w:rFonts w:ascii="Arial" w:hAnsi="Arial" w:cs="Arial"/>
          <w:sz w:val="20"/>
          <w:szCs w:val="20"/>
          <w:lang w:val="fr-CH"/>
        </w:rPr>
        <w:t>,</w:t>
      </w:r>
      <w:r w:rsidRPr="00EE587E">
        <w:rPr>
          <w:rFonts w:ascii="Arial" w:hAnsi="Arial" w:cs="Arial"/>
          <w:sz w:val="20"/>
          <w:szCs w:val="20"/>
          <w:lang w:val="fr-CH"/>
        </w:rPr>
        <w:t xml:space="preserve"> d’abolir les statuts fiscaux cantonaux privilégiés pour les holdings et les sociétés d’administration</w:t>
      </w:r>
      <w:r w:rsidR="00B271CB" w:rsidRPr="00EE587E">
        <w:rPr>
          <w:rFonts w:ascii="Arial" w:hAnsi="Arial" w:cs="Arial"/>
          <w:sz w:val="20"/>
          <w:szCs w:val="20"/>
          <w:lang w:val="fr-CH"/>
        </w:rPr>
        <w:t>,</w:t>
      </w:r>
      <w:r w:rsidRPr="00EE587E">
        <w:rPr>
          <w:rFonts w:ascii="Arial" w:hAnsi="Arial" w:cs="Arial"/>
          <w:sz w:val="20"/>
          <w:szCs w:val="20"/>
          <w:lang w:val="fr-CH"/>
        </w:rPr>
        <w:t xml:space="preserve"> mais bien un projet d’</w:t>
      </w:r>
      <w:r w:rsidR="00B271CB" w:rsidRPr="00EE587E">
        <w:rPr>
          <w:rFonts w:ascii="Arial" w:hAnsi="Arial" w:cs="Arial"/>
          <w:sz w:val="20"/>
          <w:szCs w:val="20"/>
          <w:lang w:val="fr-CH"/>
        </w:rPr>
        <w:t>allégements fiscaux outranciers</w:t>
      </w:r>
      <w:r w:rsidRPr="00EE587E">
        <w:rPr>
          <w:rFonts w:ascii="Arial" w:hAnsi="Arial" w:cs="Arial"/>
          <w:sz w:val="20"/>
          <w:szCs w:val="20"/>
          <w:lang w:val="fr-CH"/>
        </w:rPr>
        <w:t xml:space="preserve"> pour les grandes entreprises devant être payé par la population. Il est heureux de constater que le citoyen et la citoyenne</w:t>
      </w:r>
      <w:r w:rsidR="00B271CB" w:rsidRPr="00EE587E">
        <w:rPr>
          <w:rFonts w:ascii="Arial" w:hAnsi="Arial" w:cs="Arial"/>
          <w:sz w:val="20"/>
          <w:szCs w:val="20"/>
          <w:lang w:val="fr-CH"/>
        </w:rPr>
        <w:t xml:space="preserve"> ne</w:t>
      </w:r>
      <w:r w:rsidR="007D270F" w:rsidRPr="00EE587E">
        <w:rPr>
          <w:rFonts w:ascii="Arial" w:hAnsi="Arial" w:cs="Arial"/>
          <w:sz w:val="20"/>
          <w:szCs w:val="20"/>
          <w:lang w:val="fr-CH"/>
        </w:rPr>
        <w:t xml:space="preserve"> se</w:t>
      </w:r>
      <w:r w:rsidR="00B271CB" w:rsidRPr="00EE587E">
        <w:rPr>
          <w:rFonts w:ascii="Arial" w:hAnsi="Arial" w:cs="Arial"/>
          <w:sz w:val="20"/>
          <w:szCs w:val="20"/>
          <w:lang w:val="fr-CH"/>
        </w:rPr>
        <w:t xml:space="preserve"> sont pas laissés trop ébranler par les craintes pour l’emploi brandies par les partisans de la réforme, étant davantage soucieux des </w:t>
      </w:r>
      <w:r w:rsidR="00C238A4" w:rsidRPr="00EE587E">
        <w:rPr>
          <w:rFonts w:ascii="Arial" w:hAnsi="Arial" w:cs="Arial"/>
          <w:sz w:val="20"/>
          <w:szCs w:val="20"/>
          <w:lang w:val="fr-CH"/>
        </w:rPr>
        <w:t>pertes fiscales considérables que le projet entraînait pour les collectivités publiq</w:t>
      </w:r>
      <w:r w:rsidR="00B271CB" w:rsidRPr="00EE587E">
        <w:rPr>
          <w:rFonts w:ascii="Arial" w:hAnsi="Arial" w:cs="Arial"/>
          <w:sz w:val="20"/>
          <w:szCs w:val="20"/>
          <w:lang w:val="fr-CH"/>
        </w:rPr>
        <w:t>ues.</w:t>
      </w:r>
      <w:r w:rsidR="00C238A4" w:rsidRPr="00EE587E">
        <w:rPr>
          <w:rFonts w:ascii="Arial" w:hAnsi="Arial" w:cs="Arial"/>
          <w:sz w:val="20"/>
          <w:szCs w:val="20"/>
          <w:lang w:val="fr-CH"/>
        </w:rPr>
        <w:t xml:space="preserve"> Trop c’est trop et la population a clairement indiqué à la majorité bourgeoise qu’elle refuse de payer par des baisses de prestations ou des hausses d’impôts les pertes fiscales d’une réforme qui n’est pas contre-financée comme cela aurait dû être le cas par l’économie</w:t>
      </w:r>
      <w:r w:rsidR="00665BA6" w:rsidRPr="00EE587E">
        <w:rPr>
          <w:rFonts w:ascii="Arial" w:hAnsi="Arial" w:cs="Arial"/>
          <w:sz w:val="20"/>
          <w:szCs w:val="20"/>
          <w:lang w:val="fr-CH"/>
        </w:rPr>
        <w:t>.</w:t>
      </w:r>
    </w:p>
    <w:p w:rsidR="00EE587E" w:rsidRDefault="00900191" w:rsidP="00EE587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E587E">
        <w:rPr>
          <w:rFonts w:ascii="Arial" w:hAnsi="Arial" w:cs="Arial"/>
          <w:sz w:val="20"/>
          <w:szCs w:val="20"/>
          <w:lang w:val="fr-CH"/>
        </w:rPr>
        <w:t>Travail.Suisse appelle donc</w:t>
      </w:r>
      <w:r w:rsidR="00CF7602" w:rsidRPr="00EE587E">
        <w:rPr>
          <w:rFonts w:ascii="Arial" w:hAnsi="Arial" w:cs="Arial"/>
          <w:sz w:val="20"/>
          <w:szCs w:val="20"/>
          <w:lang w:val="fr-CH"/>
        </w:rPr>
        <w:t xml:space="preserve"> le Parlement à recevoir cinq sur cinq le message du peuple et à élaborer sans délais une réforme</w:t>
      </w:r>
      <w:r w:rsidR="00A6398D" w:rsidRPr="00EE587E">
        <w:rPr>
          <w:rFonts w:ascii="Arial" w:hAnsi="Arial" w:cs="Arial"/>
          <w:sz w:val="20"/>
          <w:szCs w:val="20"/>
          <w:lang w:val="fr-CH"/>
        </w:rPr>
        <w:t xml:space="preserve"> correctement</w:t>
      </w:r>
      <w:r w:rsidR="00CF7602" w:rsidRPr="00EE587E">
        <w:rPr>
          <w:rFonts w:ascii="Arial" w:hAnsi="Arial" w:cs="Arial"/>
          <w:sz w:val="20"/>
          <w:szCs w:val="20"/>
          <w:lang w:val="fr-CH"/>
        </w:rPr>
        <w:t xml:space="preserve"> contre-financée par l’économie</w:t>
      </w:r>
      <w:r w:rsidR="00A6398D" w:rsidRPr="00EE587E">
        <w:rPr>
          <w:rFonts w:ascii="Arial" w:hAnsi="Arial" w:cs="Arial"/>
          <w:sz w:val="20"/>
          <w:szCs w:val="20"/>
          <w:lang w:val="fr-CH"/>
        </w:rPr>
        <w:t xml:space="preserve"> et sans pertes fiscales pour la population</w:t>
      </w:r>
      <w:r w:rsidR="00CF7602" w:rsidRPr="00EE587E">
        <w:rPr>
          <w:rFonts w:ascii="Arial" w:hAnsi="Arial" w:cs="Arial"/>
          <w:sz w:val="20"/>
          <w:szCs w:val="20"/>
          <w:lang w:val="fr-CH"/>
        </w:rPr>
        <w:t>.</w:t>
      </w:r>
      <w:r w:rsidR="00A6398D" w:rsidRPr="00EE587E">
        <w:rPr>
          <w:rFonts w:ascii="Arial" w:hAnsi="Arial" w:cs="Arial"/>
          <w:sz w:val="20"/>
          <w:szCs w:val="20"/>
          <w:lang w:val="fr-CH"/>
        </w:rPr>
        <w:t xml:space="preserve"> Travail.Suisse avait dès le </w:t>
      </w:r>
      <w:r w:rsidR="00665BA6" w:rsidRPr="00EE587E">
        <w:rPr>
          <w:rFonts w:ascii="Arial" w:hAnsi="Arial" w:cs="Arial"/>
          <w:sz w:val="20"/>
          <w:szCs w:val="20"/>
          <w:lang w:val="fr-CH"/>
        </w:rPr>
        <w:t>départ critiqué</w:t>
      </w:r>
      <w:r w:rsidR="00A6398D" w:rsidRPr="00EE587E">
        <w:rPr>
          <w:rFonts w:ascii="Arial" w:hAnsi="Arial" w:cs="Arial"/>
          <w:sz w:val="20"/>
          <w:szCs w:val="20"/>
          <w:lang w:val="fr-CH"/>
        </w:rPr>
        <w:t xml:space="preserve"> la manière dont la RIE III avait été engagée en estimant qu’elle provoquerait une recrudescence ruineuse de la concurrence fis</w:t>
      </w:r>
      <w:r w:rsidR="00850B04" w:rsidRPr="00EE587E">
        <w:rPr>
          <w:rFonts w:ascii="Arial" w:hAnsi="Arial" w:cs="Arial"/>
          <w:sz w:val="20"/>
          <w:szCs w:val="20"/>
          <w:lang w:val="fr-CH"/>
        </w:rPr>
        <w:t>cale entre les cantons. Cela s’est rapidement confirmé puisqu’on s’approche davantage d’un taux moyen de 14%</w:t>
      </w:r>
      <w:r w:rsidR="00A6398D" w:rsidRPr="00EE587E">
        <w:rPr>
          <w:rFonts w:ascii="Arial" w:hAnsi="Arial" w:cs="Arial"/>
          <w:sz w:val="20"/>
          <w:szCs w:val="20"/>
          <w:lang w:val="fr-CH"/>
        </w:rPr>
        <w:t xml:space="preserve"> </w:t>
      </w:r>
      <w:r w:rsidR="00850B04" w:rsidRPr="00EE587E">
        <w:rPr>
          <w:rFonts w:ascii="Arial" w:hAnsi="Arial" w:cs="Arial"/>
          <w:sz w:val="20"/>
          <w:szCs w:val="20"/>
          <w:lang w:val="fr-CH"/>
        </w:rPr>
        <w:t>(part fédérale de 7,9% comprise) que de 16% tel que pronostiqué par</w:t>
      </w:r>
      <w:r w:rsidR="00A6398D" w:rsidRPr="00EE587E">
        <w:rPr>
          <w:rFonts w:ascii="Arial" w:hAnsi="Arial" w:cs="Arial"/>
          <w:sz w:val="20"/>
          <w:szCs w:val="20"/>
          <w:lang w:val="fr-CH"/>
        </w:rPr>
        <w:t xml:space="preserve"> </w:t>
      </w:r>
      <w:r w:rsidR="00850B04" w:rsidRPr="00EE587E">
        <w:rPr>
          <w:rFonts w:ascii="Arial" w:hAnsi="Arial" w:cs="Arial"/>
          <w:sz w:val="20"/>
          <w:szCs w:val="20"/>
          <w:lang w:val="fr-CH"/>
        </w:rPr>
        <w:t>le Conseil fédéral</w:t>
      </w:r>
      <w:r w:rsidR="00665BA6" w:rsidRPr="00EE587E">
        <w:rPr>
          <w:rFonts w:ascii="Arial" w:hAnsi="Arial" w:cs="Arial"/>
          <w:sz w:val="20"/>
          <w:szCs w:val="20"/>
          <w:lang w:val="fr-CH"/>
        </w:rPr>
        <w:t xml:space="preserve"> dans son rapport de</w:t>
      </w:r>
      <w:r w:rsidR="00B271CB" w:rsidRPr="00EE587E">
        <w:rPr>
          <w:rFonts w:ascii="Arial" w:hAnsi="Arial" w:cs="Arial"/>
          <w:sz w:val="20"/>
          <w:szCs w:val="20"/>
          <w:lang w:val="fr-CH"/>
        </w:rPr>
        <w:t xml:space="preserve"> consultation</w:t>
      </w:r>
      <w:r w:rsidR="00A6398D" w:rsidRPr="00EE587E">
        <w:rPr>
          <w:rFonts w:ascii="Arial" w:hAnsi="Arial" w:cs="Arial"/>
          <w:sz w:val="20"/>
          <w:szCs w:val="20"/>
          <w:lang w:val="fr-CH"/>
        </w:rPr>
        <w:t>. L’idéal aurait donc été d’engager la réforme en prévoya</w:t>
      </w:r>
      <w:r w:rsidR="00B271CB" w:rsidRPr="00EE587E">
        <w:rPr>
          <w:rFonts w:ascii="Arial" w:hAnsi="Arial" w:cs="Arial"/>
          <w:sz w:val="20"/>
          <w:szCs w:val="20"/>
          <w:lang w:val="fr-CH"/>
        </w:rPr>
        <w:t>nt</w:t>
      </w:r>
      <w:r w:rsidR="003B591E" w:rsidRPr="00EE587E">
        <w:rPr>
          <w:rFonts w:ascii="Arial" w:hAnsi="Arial" w:cs="Arial"/>
          <w:sz w:val="20"/>
          <w:szCs w:val="20"/>
          <w:lang w:val="fr-CH"/>
        </w:rPr>
        <w:t xml:space="preserve"> un taux d’imposition minimum des bénéfices autour</w:t>
      </w:r>
      <w:r w:rsidR="00AB1CF0" w:rsidRPr="00EE587E">
        <w:rPr>
          <w:rFonts w:ascii="Arial" w:hAnsi="Arial" w:cs="Arial"/>
          <w:sz w:val="20"/>
          <w:szCs w:val="20"/>
          <w:lang w:val="fr-CH"/>
        </w:rPr>
        <w:t xml:space="preserve"> de 16%. Malheureusemen</w:t>
      </w:r>
      <w:r w:rsidR="003B591E" w:rsidRPr="00EE587E">
        <w:rPr>
          <w:rFonts w:ascii="Arial" w:hAnsi="Arial" w:cs="Arial"/>
          <w:sz w:val="20"/>
          <w:szCs w:val="20"/>
          <w:lang w:val="fr-CH"/>
        </w:rPr>
        <w:t>t</w:t>
      </w:r>
      <w:r w:rsidR="00665BA6" w:rsidRPr="00EE587E">
        <w:rPr>
          <w:rFonts w:ascii="Arial" w:hAnsi="Arial" w:cs="Arial"/>
          <w:sz w:val="20"/>
          <w:szCs w:val="20"/>
          <w:lang w:val="fr-CH"/>
        </w:rPr>
        <w:t>,</w:t>
      </w:r>
      <w:r w:rsidR="003B591E" w:rsidRPr="00EE587E">
        <w:rPr>
          <w:rFonts w:ascii="Arial" w:hAnsi="Arial" w:cs="Arial"/>
          <w:sz w:val="20"/>
          <w:szCs w:val="20"/>
          <w:lang w:val="fr-CH"/>
        </w:rPr>
        <w:t xml:space="preserve"> personne n’a voulu</w:t>
      </w:r>
      <w:r w:rsidR="00B271CB" w:rsidRPr="00EE587E">
        <w:rPr>
          <w:rFonts w:ascii="Arial" w:hAnsi="Arial" w:cs="Arial"/>
          <w:sz w:val="20"/>
          <w:szCs w:val="20"/>
          <w:lang w:val="fr-CH"/>
        </w:rPr>
        <w:t xml:space="preserve"> en discuter</w:t>
      </w:r>
      <w:r w:rsidR="00665BA6" w:rsidRPr="00EE587E">
        <w:rPr>
          <w:rFonts w:ascii="Arial" w:hAnsi="Arial" w:cs="Arial"/>
          <w:sz w:val="20"/>
          <w:szCs w:val="20"/>
          <w:lang w:val="fr-CH"/>
        </w:rPr>
        <w:t>. E</w:t>
      </w:r>
      <w:r w:rsidR="00B271CB" w:rsidRPr="00EE587E">
        <w:rPr>
          <w:rFonts w:ascii="Arial" w:hAnsi="Arial" w:cs="Arial"/>
          <w:sz w:val="20"/>
          <w:szCs w:val="20"/>
          <w:lang w:val="fr-CH"/>
        </w:rPr>
        <w:t>t</w:t>
      </w:r>
      <w:r w:rsidR="00665BA6" w:rsidRPr="00EE587E">
        <w:rPr>
          <w:rFonts w:ascii="Arial" w:hAnsi="Arial" w:cs="Arial"/>
          <w:sz w:val="20"/>
          <w:szCs w:val="20"/>
          <w:lang w:val="fr-CH"/>
        </w:rPr>
        <w:t xml:space="preserve"> la réforme provoque</w:t>
      </w:r>
      <w:r w:rsidR="003B591E" w:rsidRPr="00EE587E">
        <w:rPr>
          <w:rFonts w:ascii="Arial" w:hAnsi="Arial" w:cs="Arial"/>
          <w:sz w:val="20"/>
          <w:szCs w:val="20"/>
          <w:lang w:val="fr-CH"/>
        </w:rPr>
        <w:t xml:space="preserve"> une forte baisse des taux d’imposition dans tous les cantons</w:t>
      </w:r>
      <w:r w:rsidR="00665BA6" w:rsidRPr="00EE587E">
        <w:rPr>
          <w:rFonts w:ascii="Arial" w:hAnsi="Arial" w:cs="Arial"/>
          <w:sz w:val="20"/>
          <w:szCs w:val="20"/>
          <w:lang w:val="fr-CH"/>
        </w:rPr>
        <w:t>. Pourtant</w:t>
      </w:r>
      <w:r w:rsidR="00B271CB" w:rsidRPr="00EE587E">
        <w:rPr>
          <w:rFonts w:ascii="Arial" w:hAnsi="Arial" w:cs="Arial"/>
          <w:sz w:val="20"/>
          <w:szCs w:val="20"/>
          <w:lang w:val="fr-CH"/>
        </w:rPr>
        <w:t>, au départ,</w:t>
      </w:r>
      <w:r w:rsidR="00665BA6" w:rsidRPr="00EE587E">
        <w:rPr>
          <w:rFonts w:ascii="Arial" w:hAnsi="Arial" w:cs="Arial"/>
          <w:sz w:val="20"/>
          <w:szCs w:val="20"/>
          <w:lang w:val="fr-CH"/>
        </w:rPr>
        <w:t xml:space="preserve"> le problème</w:t>
      </w:r>
      <w:r w:rsidR="003B591E" w:rsidRPr="00EE587E">
        <w:rPr>
          <w:rFonts w:ascii="Arial" w:hAnsi="Arial" w:cs="Arial"/>
          <w:sz w:val="20"/>
          <w:szCs w:val="20"/>
          <w:lang w:val="fr-CH"/>
        </w:rPr>
        <w:t xml:space="preserve"> ne touchait en réalité qu’une minorité de ca</w:t>
      </w:r>
      <w:r w:rsidR="00665BA6" w:rsidRPr="00EE587E">
        <w:rPr>
          <w:rFonts w:ascii="Arial" w:hAnsi="Arial" w:cs="Arial"/>
          <w:sz w:val="20"/>
          <w:szCs w:val="20"/>
          <w:lang w:val="fr-CH"/>
        </w:rPr>
        <w:t>ntons (VD, GE, BS principalement</w:t>
      </w:r>
      <w:r w:rsidR="003B591E" w:rsidRPr="00EE587E">
        <w:rPr>
          <w:rFonts w:ascii="Arial" w:hAnsi="Arial" w:cs="Arial"/>
          <w:sz w:val="20"/>
          <w:szCs w:val="20"/>
          <w:lang w:val="fr-CH"/>
        </w:rPr>
        <w:t>).</w:t>
      </w:r>
    </w:p>
    <w:p w:rsidR="00EE587E" w:rsidRDefault="00EE587E" w:rsidP="00EE587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3B591E" w:rsidRPr="00EE587E" w:rsidRDefault="003B591E" w:rsidP="00EE587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E587E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AB1CF0" w:rsidRDefault="00AB1CF0" w:rsidP="00EE587E">
      <w:pPr>
        <w:pStyle w:val="Listenabsatz"/>
        <w:spacing w:after="0" w:line="300" w:lineRule="exact"/>
        <w:ind w:left="0"/>
        <w:rPr>
          <w:rFonts w:ascii="Arial" w:hAnsi="Arial" w:cs="Arial"/>
          <w:b/>
          <w:sz w:val="20"/>
          <w:szCs w:val="20"/>
          <w:lang w:val="fr-CH"/>
        </w:rPr>
      </w:pPr>
      <w:r w:rsidRPr="00EE587E">
        <w:rPr>
          <w:rFonts w:ascii="Arial" w:hAnsi="Arial" w:cs="Arial"/>
          <w:b/>
          <w:sz w:val="20"/>
          <w:szCs w:val="20"/>
          <w:lang w:val="fr-CH"/>
        </w:rPr>
        <w:t>Une réforme devant être contre-financée entièrement par l’économie</w:t>
      </w:r>
    </w:p>
    <w:p w:rsidR="00EE587E" w:rsidRPr="00EE587E" w:rsidRDefault="00EE587E" w:rsidP="00EE587E">
      <w:pPr>
        <w:pStyle w:val="Listenabsatz"/>
        <w:spacing w:after="0" w:line="300" w:lineRule="exact"/>
        <w:ind w:left="0"/>
        <w:rPr>
          <w:rFonts w:ascii="Arial" w:hAnsi="Arial" w:cs="Arial"/>
          <w:b/>
          <w:sz w:val="20"/>
          <w:szCs w:val="20"/>
          <w:lang w:val="fr-CH"/>
        </w:rPr>
      </w:pPr>
    </w:p>
    <w:p w:rsidR="003B591E" w:rsidRDefault="003B591E" w:rsidP="00EE587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E587E">
        <w:rPr>
          <w:rFonts w:ascii="Arial" w:hAnsi="Arial" w:cs="Arial"/>
          <w:sz w:val="20"/>
          <w:szCs w:val="20"/>
          <w:lang w:val="fr-CH"/>
        </w:rPr>
        <w:t>Comme  il est</w:t>
      </w:r>
      <w:r w:rsidR="00665BA6" w:rsidRPr="00EE587E">
        <w:rPr>
          <w:rFonts w:ascii="Arial" w:hAnsi="Arial" w:cs="Arial"/>
          <w:sz w:val="20"/>
          <w:szCs w:val="20"/>
          <w:lang w:val="fr-CH"/>
        </w:rPr>
        <w:t xml:space="preserve"> difficile de faire</w:t>
      </w:r>
      <w:r w:rsidRPr="00EE587E">
        <w:rPr>
          <w:rFonts w:ascii="Arial" w:hAnsi="Arial" w:cs="Arial"/>
          <w:sz w:val="20"/>
          <w:szCs w:val="20"/>
          <w:lang w:val="fr-CH"/>
        </w:rPr>
        <w:t xml:space="preserve"> volte-face, il faut prendre maintenant en considération la réalité à venir de taux d’impositions cantonau</w:t>
      </w:r>
      <w:r w:rsidR="00B271CB" w:rsidRPr="00EE587E">
        <w:rPr>
          <w:rFonts w:ascii="Arial" w:hAnsi="Arial" w:cs="Arial"/>
          <w:sz w:val="20"/>
          <w:szCs w:val="20"/>
          <w:lang w:val="fr-CH"/>
        </w:rPr>
        <w:t>x très</w:t>
      </w:r>
      <w:r w:rsidR="00665BA6" w:rsidRPr="00EE587E">
        <w:rPr>
          <w:rFonts w:ascii="Arial" w:hAnsi="Arial" w:cs="Arial"/>
          <w:sz w:val="20"/>
          <w:szCs w:val="20"/>
          <w:lang w:val="fr-CH"/>
        </w:rPr>
        <w:t xml:space="preserve"> bas – et encore plus que prévu -  pour les entreprises et des pertes fiscales considérables</w:t>
      </w:r>
      <w:r w:rsidR="00850B04" w:rsidRPr="00EE587E">
        <w:rPr>
          <w:rFonts w:ascii="Arial" w:hAnsi="Arial" w:cs="Arial"/>
          <w:sz w:val="20"/>
          <w:szCs w:val="20"/>
          <w:lang w:val="fr-CH"/>
        </w:rPr>
        <w:t>.</w:t>
      </w:r>
      <w:r w:rsidRPr="00EE587E">
        <w:rPr>
          <w:rFonts w:ascii="Arial" w:hAnsi="Arial" w:cs="Arial"/>
          <w:sz w:val="20"/>
          <w:szCs w:val="20"/>
          <w:lang w:val="fr-CH"/>
        </w:rPr>
        <w:t xml:space="preserve"> Il existe d</w:t>
      </w:r>
      <w:r w:rsidR="00665BA6" w:rsidRPr="00EE587E">
        <w:rPr>
          <w:rFonts w:ascii="Arial" w:hAnsi="Arial" w:cs="Arial"/>
          <w:sz w:val="20"/>
          <w:szCs w:val="20"/>
          <w:lang w:val="fr-CH"/>
        </w:rPr>
        <w:t>onc désormais</w:t>
      </w:r>
      <w:r w:rsidRPr="00EE587E">
        <w:rPr>
          <w:rFonts w:ascii="Arial" w:hAnsi="Arial" w:cs="Arial"/>
          <w:sz w:val="20"/>
          <w:szCs w:val="20"/>
          <w:lang w:val="fr-CH"/>
        </w:rPr>
        <w:t xml:space="preserve"> une marge de manœuvre</w:t>
      </w:r>
      <w:r w:rsidR="00850B04" w:rsidRPr="00EE587E">
        <w:rPr>
          <w:rFonts w:ascii="Arial" w:hAnsi="Arial" w:cs="Arial"/>
          <w:sz w:val="20"/>
          <w:szCs w:val="20"/>
          <w:lang w:val="fr-CH"/>
        </w:rPr>
        <w:t xml:space="preserve"> relative à la part fédérale de l’imposition des entreprises, </w:t>
      </w:r>
      <w:r w:rsidRPr="00EE587E">
        <w:rPr>
          <w:rFonts w:ascii="Arial" w:hAnsi="Arial" w:cs="Arial"/>
          <w:sz w:val="20"/>
          <w:szCs w:val="20"/>
          <w:lang w:val="fr-CH"/>
        </w:rPr>
        <w:t>sans pour autant risquer le départ de sociétés étrangères.</w:t>
      </w:r>
    </w:p>
    <w:p w:rsidR="00EE587E" w:rsidRDefault="00EE587E" w:rsidP="00EE587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E587E" w:rsidRDefault="00EE587E" w:rsidP="00EE587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E587E" w:rsidRPr="00EE587E" w:rsidRDefault="00EE587E" w:rsidP="00EE587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6A2DA9" w:rsidRPr="00EE587E" w:rsidRDefault="006A2DA9" w:rsidP="00EE587E">
      <w:pPr>
        <w:pStyle w:val="Listenabsatz"/>
        <w:numPr>
          <w:ilvl w:val="0"/>
          <w:numId w:val="2"/>
        </w:numPr>
        <w:spacing w:after="0" w:line="300" w:lineRule="exact"/>
        <w:ind w:left="567" w:hanging="567"/>
        <w:rPr>
          <w:rFonts w:ascii="Arial" w:hAnsi="Arial" w:cs="Arial"/>
          <w:b/>
          <w:sz w:val="20"/>
          <w:szCs w:val="20"/>
          <w:lang w:val="fr-CH"/>
        </w:rPr>
      </w:pPr>
      <w:r w:rsidRPr="00EE587E">
        <w:rPr>
          <w:rFonts w:ascii="Arial" w:hAnsi="Arial" w:cs="Arial"/>
          <w:b/>
          <w:sz w:val="20"/>
          <w:szCs w:val="20"/>
          <w:lang w:val="fr-CH"/>
        </w:rPr>
        <w:lastRenderedPageBreak/>
        <w:t>Relever légèrement la part fédérale du taux d’imposition des entreprises</w:t>
      </w:r>
    </w:p>
    <w:p w:rsidR="006A2DA9" w:rsidRPr="00EE587E" w:rsidRDefault="003B591E" w:rsidP="00EE587E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  <w:lang w:val="fr-CH"/>
        </w:rPr>
      </w:pPr>
      <w:r w:rsidRPr="00EE587E">
        <w:rPr>
          <w:rFonts w:ascii="Arial" w:hAnsi="Arial" w:cs="Arial"/>
          <w:sz w:val="20"/>
          <w:szCs w:val="20"/>
          <w:lang w:val="fr-CH"/>
        </w:rPr>
        <w:t>C’est la raison pour laquelle Travai</w:t>
      </w:r>
      <w:r w:rsidR="0082116E" w:rsidRPr="00EE587E">
        <w:rPr>
          <w:rFonts w:ascii="Arial" w:hAnsi="Arial" w:cs="Arial"/>
          <w:sz w:val="20"/>
          <w:szCs w:val="20"/>
          <w:lang w:val="fr-CH"/>
        </w:rPr>
        <w:t>l.Suisse propose, comme première</w:t>
      </w:r>
      <w:r w:rsidRPr="00EE587E">
        <w:rPr>
          <w:rFonts w:ascii="Arial" w:hAnsi="Arial" w:cs="Arial"/>
          <w:sz w:val="20"/>
          <w:szCs w:val="20"/>
          <w:lang w:val="fr-CH"/>
        </w:rPr>
        <w:t xml:space="preserve"> mesure pour contre-financer correctement par l’économie la RIE III</w:t>
      </w:r>
      <w:r w:rsidR="0082116E" w:rsidRPr="00EE587E">
        <w:rPr>
          <w:rFonts w:ascii="Arial" w:hAnsi="Arial" w:cs="Arial"/>
          <w:sz w:val="20"/>
          <w:szCs w:val="20"/>
          <w:lang w:val="fr-CH"/>
        </w:rPr>
        <w:t>,</w:t>
      </w:r>
      <w:r w:rsidRPr="00EE587E">
        <w:rPr>
          <w:rFonts w:ascii="Arial" w:hAnsi="Arial" w:cs="Arial"/>
          <w:sz w:val="20"/>
          <w:szCs w:val="20"/>
          <w:lang w:val="fr-CH"/>
        </w:rPr>
        <w:t xml:space="preserve"> un léger relèvement de la part fédérale du taux d’imposition des bénéfices des entreprises.</w:t>
      </w:r>
      <w:r w:rsidR="00AB1CF0" w:rsidRPr="00EE587E">
        <w:rPr>
          <w:rFonts w:ascii="Arial" w:hAnsi="Arial" w:cs="Arial"/>
          <w:sz w:val="20"/>
          <w:szCs w:val="20"/>
          <w:lang w:val="fr-CH"/>
        </w:rPr>
        <w:t xml:space="preserve"> </w:t>
      </w:r>
      <w:r w:rsidR="00665BA6" w:rsidRPr="00EE587E">
        <w:rPr>
          <w:rFonts w:ascii="Arial" w:hAnsi="Arial" w:cs="Arial"/>
          <w:sz w:val="20"/>
          <w:szCs w:val="20"/>
          <w:lang w:val="fr-CH"/>
        </w:rPr>
        <w:t>En faisant passer</w:t>
      </w:r>
      <w:r w:rsidR="00B271CB" w:rsidRPr="00EE587E">
        <w:rPr>
          <w:rFonts w:ascii="Arial" w:hAnsi="Arial" w:cs="Arial"/>
          <w:sz w:val="20"/>
          <w:szCs w:val="20"/>
          <w:lang w:val="fr-CH"/>
        </w:rPr>
        <w:t xml:space="preserve"> le</w:t>
      </w:r>
      <w:r w:rsidR="00AB1CF0" w:rsidRPr="00EE587E">
        <w:rPr>
          <w:rFonts w:ascii="Arial" w:hAnsi="Arial" w:cs="Arial"/>
          <w:sz w:val="20"/>
          <w:szCs w:val="20"/>
          <w:lang w:val="fr-CH"/>
        </w:rPr>
        <w:t xml:space="preserve"> taux</w:t>
      </w:r>
      <w:r w:rsidR="00B271CB" w:rsidRPr="00EE587E">
        <w:rPr>
          <w:rFonts w:ascii="Arial" w:hAnsi="Arial" w:cs="Arial"/>
          <w:sz w:val="20"/>
          <w:szCs w:val="20"/>
          <w:lang w:val="fr-CH"/>
        </w:rPr>
        <w:t xml:space="preserve"> actuel</w:t>
      </w:r>
      <w:r w:rsidR="00AB1CF0" w:rsidRPr="00EE587E">
        <w:rPr>
          <w:rFonts w:ascii="Arial" w:hAnsi="Arial" w:cs="Arial"/>
          <w:sz w:val="20"/>
          <w:szCs w:val="20"/>
          <w:lang w:val="fr-CH"/>
        </w:rPr>
        <w:t xml:space="preserve"> de 7,9% à 9%, cela rapporterait environ 400 millions de francs</w:t>
      </w:r>
      <w:r w:rsidR="0082116E" w:rsidRPr="00EE587E">
        <w:rPr>
          <w:rFonts w:ascii="Arial" w:hAnsi="Arial" w:cs="Arial"/>
          <w:sz w:val="20"/>
          <w:szCs w:val="20"/>
          <w:lang w:val="fr-CH"/>
        </w:rPr>
        <w:t xml:space="preserve"> de plus</w:t>
      </w:r>
      <w:r w:rsidR="00AB1CF0" w:rsidRPr="00EE587E">
        <w:rPr>
          <w:rFonts w:ascii="Arial" w:hAnsi="Arial" w:cs="Arial"/>
          <w:sz w:val="20"/>
          <w:szCs w:val="20"/>
          <w:lang w:val="fr-CH"/>
        </w:rPr>
        <w:t xml:space="preserve"> à la Confédération.</w:t>
      </w:r>
      <w:r w:rsidR="00163553" w:rsidRPr="00EE587E">
        <w:rPr>
          <w:rFonts w:ascii="Arial" w:hAnsi="Arial" w:cs="Arial"/>
          <w:sz w:val="20"/>
          <w:szCs w:val="20"/>
          <w:lang w:val="fr-CH"/>
        </w:rPr>
        <w:t xml:space="preserve"> Et au cas où le Parlement rechignerait </w:t>
      </w:r>
      <w:r w:rsidR="00B271CB" w:rsidRPr="00EE587E">
        <w:rPr>
          <w:rFonts w:ascii="Arial" w:hAnsi="Arial" w:cs="Arial"/>
          <w:sz w:val="20"/>
          <w:szCs w:val="20"/>
          <w:lang w:val="fr-CH"/>
        </w:rPr>
        <w:t xml:space="preserve">devant </w:t>
      </w:r>
      <w:r w:rsidR="00163553" w:rsidRPr="00EE587E">
        <w:rPr>
          <w:rFonts w:ascii="Arial" w:hAnsi="Arial" w:cs="Arial"/>
          <w:sz w:val="20"/>
          <w:szCs w:val="20"/>
          <w:lang w:val="fr-CH"/>
        </w:rPr>
        <w:t>c</w:t>
      </w:r>
      <w:r w:rsidR="00665BA6" w:rsidRPr="00EE587E">
        <w:rPr>
          <w:rFonts w:ascii="Arial" w:hAnsi="Arial" w:cs="Arial"/>
          <w:sz w:val="20"/>
          <w:szCs w:val="20"/>
          <w:lang w:val="fr-CH"/>
        </w:rPr>
        <w:t>ette mesure peu douloureuse</w:t>
      </w:r>
      <w:r w:rsidR="00163553" w:rsidRPr="00EE587E">
        <w:rPr>
          <w:rFonts w:ascii="Arial" w:hAnsi="Arial" w:cs="Arial"/>
          <w:sz w:val="20"/>
          <w:szCs w:val="20"/>
          <w:lang w:val="fr-CH"/>
        </w:rPr>
        <w:t xml:space="preserve"> </w:t>
      </w:r>
      <w:r w:rsidR="00665BA6" w:rsidRPr="00EE587E">
        <w:rPr>
          <w:rFonts w:ascii="Arial" w:hAnsi="Arial" w:cs="Arial"/>
          <w:sz w:val="20"/>
          <w:szCs w:val="20"/>
          <w:lang w:val="fr-CH"/>
        </w:rPr>
        <w:t xml:space="preserve">(la carotte), il faudra alors brandir la menace </w:t>
      </w:r>
      <w:r w:rsidR="00163553" w:rsidRPr="00EE587E">
        <w:rPr>
          <w:rFonts w:ascii="Arial" w:hAnsi="Arial" w:cs="Arial"/>
          <w:sz w:val="20"/>
          <w:szCs w:val="20"/>
          <w:lang w:val="fr-CH"/>
        </w:rPr>
        <w:t>d’une imposition des gains en capitaux</w:t>
      </w:r>
      <w:r w:rsidR="00665BA6" w:rsidRPr="00EE587E">
        <w:rPr>
          <w:rFonts w:ascii="Arial" w:hAnsi="Arial" w:cs="Arial"/>
          <w:sz w:val="20"/>
          <w:szCs w:val="20"/>
          <w:lang w:val="fr-CH"/>
        </w:rPr>
        <w:t xml:space="preserve"> (le bâton)</w:t>
      </w:r>
      <w:r w:rsidR="00163553" w:rsidRPr="00EE587E">
        <w:rPr>
          <w:rFonts w:ascii="Arial" w:hAnsi="Arial" w:cs="Arial"/>
          <w:sz w:val="20"/>
          <w:szCs w:val="20"/>
          <w:lang w:val="fr-CH"/>
        </w:rPr>
        <w:t>. On rappel</w:t>
      </w:r>
      <w:r w:rsidR="00802A15" w:rsidRPr="00EE587E">
        <w:rPr>
          <w:rFonts w:ascii="Arial" w:hAnsi="Arial" w:cs="Arial"/>
          <w:sz w:val="20"/>
          <w:szCs w:val="20"/>
          <w:lang w:val="fr-CH"/>
        </w:rPr>
        <w:t>lera</w:t>
      </w:r>
      <w:r w:rsidR="00163553" w:rsidRPr="00EE587E">
        <w:rPr>
          <w:rFonts w:ascii="Arial" w:hAnsi="Arial" w:cs="Arial"/>
          <w:sz w:val="20"/>
          <w:szCs w:val="20"/>
          <w:lang w:val="fr-CH"/>
        </w:rPr>
        <w:t xml:space="preserve"> que cette proposition figurait dans le projet de consultation du Conseil fédéral et qu’elle </w:t>
      </w:r>
      <w:r w:rsidR="00A03A73" w:rsidRPr="00EE587E">
        <w:rPr>
          <w:rFonts w:ascii="Arial" w:hAnsi="Arial" w:cs="Arial"/>
          <w:sz w:val="20"/>
          <w:szCs w:val="20"/>
          <w:lang w:val="fr-CH"/>
        </w:rPr>
        <w:t>aurait permis d’apporter aux cantons des recettes de près d’un milliard de francs et à la Confédéra</w:t>
      </w:r>
      <w:r w:rsidR="00163553" w:rsidRPr="00EE587E">
        <w:rPr>
          <w:rFonts w:ascii="Arial" w:hAnsi="Arial" w:cs="Arial"/>
          <w:sz w:val="20"/>
          <w:szCs w:val="20"/>
          <w:lang w:val="fr-CH"/>
        </w:rPr>
        <w:t xml:space="preserve">tion 300 millions de francs. </w:t>
      </w:r>
    </w:p>
    <w:p w:rsidR="006A2DA9" w:rsidRPr="00EE587E" w:rsidRDefault="006A2DA9" w:rsidP="00EE587E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  <w:lang w:val="fr-CH"/>
        </w:rPr>
      </w:pPr>
    </w:p>
    <w:p w:rsidR="006A2DA9" w:rsidRPr="00EE587E" w:rsidRDefault="006A2DA9" w:rsidP="00EE587E">
      <w:pPr>
        <w:pStyle w:val="Listenabsatz"/>
        <w:numPr>
          <w:ilvl w:val="0"/>
          <w:numId w:val="2"/>
        </w:numPr>
        <w:spacing w:after="0" w:line="300" w:lineRule="exact"/>
        <w:ind w:left="567" w:hanging="567"/>
        <w:rPr>
          <w:rFonts w:ascii="Arial" w:hAnsi="Arial" w:cs="Arial"/>
          <w:b/>
          <w:sz w:val="20"/>
          <w:szCs w:val="20"/>
          <w:lang w:val="fr-CH"/>
        </w:rPr>
      </w:pPr>
      <w:r w:rsidRPr="00EE587E">
        <w:rPr>
          <w:rFonts w:ascii="Arial" w:hAnsi="Arial" w:cs="Arial"/>
          <w:b/>
          <w:sz w:val="20"/>
          <w:szCs w:val="20"/>
          <w:lang w:val="fr-CH"/>
        </w:rPr>
        <w:t>Supprimer l’impôt sur le bénéfice corrigé des intérêts</w:t>
      </w:r>
    </w:p>
    <w:p w:rsidR="00163553" w:rsidRPr="00EE587E" w:rsidRDefault="00A03A73" w:rsidP="00EE587E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  <w:lang w:val="fr-CH"/>
        </w:rPr>
      </w:pPr>
      <w:r w:rsidRPr="00EE587E">
        <w:rPr>
          <w:rFonts w:ascii="Arial" w:hAnsi="Arial" w:cs="Arial"/>
          <w:sz w:val="20"/>
          <w:szCs w:val="20"/>
          <w:lang w:val="fr-CH"/>
        </w:rPr>
        <w:t>Certains allégements fiscaux exorbitants faits aux entreprises dans le cadre de la RIE III devront tout simplement être biffés</w:t>
      </w:r>
      <w:r w:rsidR="00AB1CF0" w:rsidRPr="00EE587E">
        <w:rPr>
          <w:rFonts w:ascii="Arial" w:hAnsi="Arial" w:cs="Arial"/>
          <w:sz w:val="20"/>
          <w:szCs w:val="20"/>
          <w:lang w:val="fr-CH"/>
        </w:rPr>
        <w:t xml:space="preserve">. Ainsi, </w:t>
      </w:r>
      <w:r w:rsidRPr="00EE587E">
        <w:rPr>
          <w:rFonts w:ascii="Arial" w:hAnsi="Arial" w:cs="Arial"/>
          <w:sz w:val="20"/>
          <w:szCs w:val="20"/>
          <w:lang w:val="fr-CH"/>
        </w:rPr>
        <w:t>l’impôt sur le bénéfice corrigé des i</w:t>
      </w:r>
      <w:r w:rsidR="00AB1CF0" w:rsidRPr="00EE587E">
        <w:rPr>
          <w:rFonts w:ascii="Arial" w:hAnsi="Arial" w:cs="Arial"/>
          <w:sz w:val="20"/>
          <w:szCs w:val="20"/>
          <w:lang w:val="fr-CH"/>
        </w:rPr>
        <w:t xml:space="preserve">ntérêts doit </w:t>
      </w:r>
      <w:r w:rsidR="009A2723" w:rsidRPr="00EE587E">
        <w:rPr>
          <w:rFonts w:ascii="Arial" w:hAnsi="Arial" w:cs="Arial"/>
          <w:sz w:val="20"/>
          <w:szCs w:val="20"/>
          <w:lang w:val="fr-CH"/>
        </w:rPr>
        <w:t>être supprimé au niveau fédéral. C</w:t>
      </w:r>
      <w:r w:rsidR="00AB1CF0" w:rsidRPr="00EE587E">
        <w:rPr>
          <w:rFonts w:ascii="Arial" w:hAnsi="Arial" w:cs="Arial"/>
          <w:sz w:val="20"/>
          <w:szCs w:val="20"/>
          <w:lang w:val="fr-CH"/>
        </w:rPr>
        <w:t xml:space="preserve">ar il s’agit d’une mesure </w:t>
      </w:r>
      <w:r w:rsidR="009A2723" w:rsidRPr="00EE587E">
        <w:rPr>
          <w:rFonts w:ascii="Arial" w:hAnsi="Arial" w:cs="Arial"/>
          <w:sz w:val="20"/>
          <w:szCs w:val="20"/>
          <w:lang w:val="fr-CH"/>
        </w:rPr>
        <w:t xml:space="preserve">non seulement </w:t>
      </w:r>
      <w:r w:rsidR="00AB1CF0" w:rsidRPr="00EE587E">
        <w:rPr>
          <w:rFonts w:ascii="Arial" w:hAnsi="Arial" w:cs="Arial"/>
          <w:sz w:val="20"/>
          <w:szCs w:val="20"/>
          <w:lang w:val="fr-CH"/>
        </w:rPr>
        <w:t>injustifiée – jamais le contribuable</w:t>
      </w:r>
      <w:r w:rsidR="00665BA6" w:rsidRPr="00EE587E">
        <w:rPr>
          <w:rFonts w:ascii="Arial" w:hAnsi="Arial" w:cs="Arial"/>
          <w:sz w:val="20"/>
          <w:szCs w:val="20"/>
          <w:lang w:val="fr-CH"/>
        </w:rPr>
        <w:t xml:space="preserve"> ne</w:t>
      </w:r>
      <w:r w:rsidR="00AB1CF0" w:rsidRPr="00EE587E">
        <w:rPr>
          <w:rFonts w:ascii="Arial" w:hAnsi="Arial" w:cs="Arial"/>
          <w:sz w:val="20"/>
          <w:szCs w:val="20"/>
          <w:lang w:val="fr-CH"/>
        </w:rPr>
        <w:t xml:space="preserve"> pourrait bénéficier de baisses d’impôts de cette manière – mais</w:t>
      </w:r>
      <w:r w:rsidR="009A2723" w:rsidRPr="00EE587E">
        <w:rPr>
          <w:rFonts w:ascii="Arial" w:hAnsi="Arial" w:cs="Arial"/>
          <w:sz w:val="20"/>
          <w:szCs w:val="20"/>
          <w:lang w:val="fr-CH"/>
        </w:rPr>
        <w:t xml:space="preserve"> aussi</w:t>
      </w:r>
      <w:r w:rsidR="00AB1CF0" w:rsidRPr="00EE587E">
        <w:rPr>
          <w:rFonts w:ascii="Arial" w:hAnsi="Arial" w:cs="Arial"/>
          <w:sz w:val="20"/>
          <w:szCs w:val="20"/>
          <w:lang w:val="fr-CH"/>
        </w:rPr>
        <w:t xml:space="preserve"> </w:t>
      </w:r>
      <w:r w:rsidR="009A2723" w:rsidRPr="00EE587E">
        <w:rPr>
          <w:rFonts w:ascii="Arial" w:hAnsi="Arial" w:cs="Arial"/>
          <w:sz w:val="20"/>
          <w:szCs w:val="20"/>
          <w:lang w:val="fr-CH"/>
        </w:rPr>
        <w:t xml:space="preserve">aux conséquences financières </w:t>
      </w:r>
      <w:r w:rsidR="00AB1CF0" w:rsidRPr="00EE587E">
        <w:rPr>
          <w:rFonts w:ascii="Arial" w:hAnsi="Arial" w:cs="Arial"/>
          <w:sz w:val="20"/>
          <w:szCs w:val="20"/>
          <w:lang w:val="fr-CH"/>
        </w:rPr>
        <w:t>impr</w:t>
      </w:r>
      <w:r w:rsidR="009A2723" w:rsidRPr="00EE587E">
        <w:rPr>
          <w:rFonts w:ascii="Arial" w:hAnsi="Arial" w:cs="Arial"/>
          <w:sz w:val="20"/>
          <w:szCs w:val="20"/>
          <w:lang w:val="fr-CH"/>
        </w:rPr>
        <w:t>évisibles,</w:t>
      </w:r>
      <w:r w:rsidR="00665BA6" w:rsidRPr="00EE587E">
        <w:rPr>
          <w:rFonts w:ascii="Arial" w:hAnsi="Arial" w:cs="Arial"/>
          <w:sz w:val="20"/>
          <w:szCs w:val="20"/>
          <w:lang w:val="fr-CH"/>
        </w:rPr>
        <w:t xml:space="preserve"> au vu des</w:t>
      </w:r>
      <w:r w:rsidR="00AB1CF0" w:rsidRPr="00EE587E">
        <w:rPr>
          <w:rFonts w:ascii="Arial" w:hAnsi="Arial" w:cs="Arial"/>
          <w:sz w:val="20"/>
          <w:szCs w:val="20"/>
          <w:lang w:val="fr-CH"/>
        </w:rPr>
        <w:t xml:space="preserve"> expériences faites dans des pays qui</w:t>
      </w:r>
      <w:r w:rsidR="009A2723" w:rsidRPr="00EE587E">
        <w:rPr>
          <w:rFonts w:ascii="Arial" w:hAnsi="Arial" w:cs="Arial"/>
          <w:sz w:val="20"/>
          <w:szCs w:val="20"/>
          <w:lang w:val="fr-CH"/>
        </w:rPr>
        <w:t xml:space="preserve"> ont introduit une imposition de ce type</w:t>
      </w:r>
      <w:r w:rsidR="00AB1CF0" w:rsidRPr="00EE587E">
        <w:rPr>
          <w:rFonts w:ascii="Arial" w:hAnsi="Arial" w:cs="Arial"/>
          <w:sz w:val="20"/>
          <w:szCs w:val="20"/>
          <w:lang w:val="fr-CH"/>
        </w:rPr>
        <w:t xml:space="preserve">. </w:t>
      </w:r>
    </w:p>
    <w:p w:rsidR="006A2DA9" w:rsidRPr="00EE587E" w:rsidRDefault="006A2DA9" w:rsidP="00EE587E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  <w:lang w:val="fr-CH"/>
        </w:rPr>
      </w:pPr>
    </w:p>
    <w:p w:rsidR="006A2DA9" w:rsidRPr="00EE587E" w:rsidRDefault="00163553" w:rsidP="00EE587E">
      <w:pPr>
        <w:pStyle w:val="Listenabsatz"/>
        <w:numPr>
          <w:ilvl w:val="0"/>
          <w:numId w:val="2"/>
        </w:numPr>
        <w:spacing w:after="0" w:line="300" w:lineRule="exact"/>
        <w:ind w:left="567" w:hanging="567"/>
        <w:rPr>
          <w:rFonts w:ascii="Arial" w:hAnsi="Arial" w:cs="Arial"/>
          <w:b/>
          <w:sz w:val="20"/>
          <w:szCs w:val="20"/>
          <w:lang w:val="fr-CH"/>
        </w:rPr>
      </w:pPr>
      <w:r w:rsidRPr="00EE587E">
        <w:rPr>
          <w:rFonts w:ascii="Arial" w:hAnsi="Arial" w:cs="Arial"/>
          <w:b/>
          <w:sz w:val="20"/>
          <w:szCs w:val="20"/>
          <w:lang w:val="fr-CH"/>
        </w:rPr>
        <w:t>Limiter les possibilités facultatives pour les cantons</w:t>
      </w:r>
    </w:p>
    <w:p w:rsidR="00163553" w:rsidRPr="00EE587E" w:rsidRDefault="00401CF9" w:rsidP="00EE587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E587E">
        <w:rPr>
          <w:rFonts w:ascii="Arial" w:hAnsi="Arial" w:cs="Arial"/>
          <w:sz w:val="20"/>
          <w:szCs w:val="20"/>
          <w:lang w:val="fr-CH"/>
        </w:rPr>
        <w:t>Comme le</w:t>
      </w:r>
      <w:r w:rsidR="0024038F" w:rsidRPr="00EE587E">
        <w:rPr>
          <w:rFonts w:ascii="Arial" w:hAnsi="Arial" w:cs="Arial"/>
          <w:sz w:val="20"/>
          <w:szCs w:val="20"/>
          <w:lang w:val="fr-CH"/>
        </w:rPr>
        <w:t xml:space="preserve">s pertes </w:t>
      </w:r>
      <w:r w:rsidR="006D2918" w:rsidRPr="00EE587E">
        <w:rPr>
          <w:rFonts w:ascii="Arial" w:hAnsi="Arial" w:cs="Arial"/>
          <w:sz w:val="20"/>
          <w:szCs w:val="20"/>
          <w:lang w:val="fr-CH"/>
        </w:rPr>
        <w:t>les plus important</w:t>
      </w:r>
      <w:r w:rsidR="00EE4253" w:rsidRPr="00EE587E">
        <w:rPr>
          <w:rFonts w:ascii="Arial" w:hAnsi="Arial" w:cs="Arial"/>
          <w:sz w:val="20"/>
          <w:szCs w:val="20"/>
          <w:lang w:val="fr-CH"/>
        </w:rPr>
        <w:t>e</w:t>
      </w:r>
      <w:r w:rsidR="006D2918" w:rsidRPr="00EE587E">
        <w:rPr>
          <w:rFonts w:ascii="Arial" w:hAnsi="Arial" w:cs="Arial"/>
          <w:sz w:val="20"/>
          <w:szCs w:val="20"/>
          <w:lang w:val="fr-CH"/>
        </w:rPr>
        <w:t xml:space="preserve">s liées à la RIE III auront lieu au niveau des cantons et des communes - </w:t>
      </w:r>
      <w:r w:rsidRPr="00EE587E">
        <w:rPr>
          <w:rFonts w:ascii="Arial" w:hAnsi="Arial" w:cs="Arial"/>
          <w:sz w:val="20"/>
          <w:szCs w:val="20"/>
          <w:lang w:val="fr-CH"/>
        </w:rPr>
        <w:t>avec la forte baisse des taux d’imposition</w:t>
      </w:r>
      <w:r w:rsidR="006D2918" w:rsidRPr="00EE587E">
        <w:rPr>
          <w:rFonts w:ascii="Arial" w:hAnsi="Arial" w:cs="Arial"/>
          <w:sz w:val="20"/>
          <w:szCs w:val="20"/>
          <w:lang w:val="fr-CH"/>
        </w:rPr>
        <w:t xml:space="preserve"> – on peut atténuer ces pertes en limitant la portée des</w:t>
      </w:r>
      <w:r w:rsidRPr="00EE587E">
        <w:rPr>
          <w:rFonts w:ascii="Arial" w:hAnsi="Arial" w:cs="Arial"/>
          <w:sz w:val="20"/>
          <w:szCs w:val="20"/>
          <w:lang w:val="fr-CH"/>
        </w:rPr>
        <w:t xml:space="preserve"> instruments facultatifs</w:t>
      </w:r>
      <w:r w:rsidR="006D2918" w:rsidRPr="00EE587E">
        <w:rPr>
          <w:rFonts w:ascii="Arial" w:hAnsi="Arial" w:cs="Arial"/>
          <w:sz w:val="20"/>
          <w:szCs w:val="20"/>
          <w:lang w:val="fr-CH"/>
        </w:rPr>
        <w:t xml:space="preserve"> pour les cantons</w:t>
      </w:r>
      <w:r w:rsidR="00EE4253" w:rsidRPr="00EE587E">
        <w:rPr>
          <w:rFonts w:ascii="Arial" w:hAnsi="Arial" w:cs="Arial"/>
          <w:sz w:val="20"/>
          <w:szCs w:val="20"/>
          <w:lang w:val="fr-CH"/>
        </w:rPr>
        <w:t>, Ces instruments</w:t>
      </w:r>
      <w:r w:rsidRPr="00EE587E">
        <w:rPr>
          <w:rFonts w:ascii="Arial" w:hAnsi="Arial" w:cs="Arial"/>
          <w:sz w:val="20"/>
          <w:szCs w:val="20"/>
          <w:lang w:val="fr-CH"/>
        </w:rPr>
        <w:t xml:space="preserve"> offrent aux entreprises de tels allégements</w:t>
      </w:r>
      <w:r w:rsidR="0024038F" w:rsidRPr="00EE587E">
        <w:rPr>
          <w:rFonts w:ascii="Arial" w:hAnsi="Arial" w:cs="Arial"/>
          <w:sz w:val="20"/>
          <w:szCs w:val="20"/>
          <w:lang w:val="fr-CH"/>
        </w:rPr>
        <w:t xml:space="preserve"> fiscaux</w:t>
      </w:r>
      <w:r w:rsidRPr="00EE587E">
        <w:rPr>
          <w:rFonts w:ascii="Arial" w:hAnsi="Arial" w:cs="Arial"/>
          <w:sz w:val="20"/>
          <w:szCs w:val="20"/>
          <w:lang w:val="fr-CH"/>
        </w:rPr>
        <w:t xml:space="preserve"> qu</w:t>
      </w:r>
      <w:r w:rsidR="00EE4253" w:rsidRPr="00EE587E">
        <w:rPr>
          <w:rFonts w:ascii="Arial" w:hAnsi="Arial" w:cs="Arial"/>
          <w:sz w:val="20"/>
          <w:szCs w:val="20"/>
          <w:lang w:val="fr-CH"/>
        </w:rPr>
        <w:t>’elles pourraient</w:t>
      </w:r>
      <w:r w:rsidRPr="00EE587E">
        <w:rPr>
          <w:rFonts w:ascii="Arial" w:hAnsi="Arial" w:cs="Arial"/>
          <w:sz w:val="20"/>
          <w:szCs w:val="20"/>
          <w:lang w:val="fr-CH"/>
        </w:rPr>
        <w:t xml:space="preserve"> pratiquement</w:t>
      </w:r>
      <w:r w:rsidR="00EE4253" w:rsidRPr="00EE587E">
        <w:rPr>
          <w:rFonts w:ascii="Arial" w:hAnsi="Arial" w:cs="Arial"/>
          <w:sz w:val="20"/>
          <w:szCs w:val="20"/>
          <w:lang w:val="fr-CH"/>
        </w:rPr>
        <w:t xml:space="preserve"> ne plus payer </w:t>
      </w:r>
      <w:r w:rsidRPr="00EE587E">
        <w:rPr>
          <w:rFonts w:ascii="Arial" w:hAnsi="Arial" w:cs="Arial"/>
          <w:sz w:val="20"/>
          <w:szCs w:val="20"/>
          <w:lang w:val="fr-CH"/>
        </w:rPr>
        <w:t>d’impôt canton</w:t>
      </w:r>
      <w:r w:rsidR="0024038F" w:rsidRPr="00EE587E">
        <w:rPr>
          <w:rFonts w:ascii="Arial" w:hAnsi="Arial" w:cs="Arial"/>
          <w:sz w:val="20"/>
          <w:szCs w:val="20"/>
          <w:lang w:val="fr-CH"/>
        </w:rPr>
        <w:t>al et communal sur le bénéfice</w:t>
      </w:r>
      <w:r w:rsidR="006D2918" w:rsidRPr="00EE587E">
        <w:rPr>
          <w:rFonts w:ascii="Arial" w:hAnsi="Arial" w:cs="Arial"/>
          <w:sz w:val="20"/>
          <w:szCs w:val="20"/>
          <w:lang w:val="fr-CH"/>
        </w:rPr>
        <w:t> ! Il faut en premier lieu revoir à la baisse</w:t>
      </w:r>
      <w:r w:rsidR="0024038F" w:rsidRPr="00EE587E">
        <w:rPr>
          <w:rFonts w:ascii="Arial" w:hAnsi="Arial" w:cs="Arial"/>
          <w:sz w:val="20"/>
          <w:szCs w:val="20"/>
          <w:lang w:val="fr-CH"/>
        </w:rPr>
        <w:t xml:space="preserve"> les déductions fiscales pour les revenus issus de biens immatériels comme les redevances de licence tirées d’</w:t>
      </w:r>
      <w:r w:rsidR="006D2918" w:rsidRPr="00EE587E">
        <w:rPr>
          <w:rFonts w:ascii="Arial" w:hAnsi="Arial" w:cs="Arial"/>
          <w:sz w:val="20"/>
          <w:szCs w:val="20"/>
          <w:lang w:val="fr-CH"/>
        </w:rPr>
        <w:t xml:space="preserve">un brevet (patent box). </w:t>
      </w:r>
      <w:r w:rsidR="0024038F" w:rsidRPr="00EE587E">
        <w:rPr>
          <w:rFonts w:ascii="Arial" w:hAnsi="Arial" w:cs="Arial"/>
          <w:sz w:val="20"/>
          <w:szCs w:val="20"/>
          <w:lang w:val="fr-CH"/>
        </w:rPr>
        <w:t xml:space="preserve"> </w:t>
      </w:r>
      <w:r w:rsidR="006D2918" w:rsidRPr="00EE587E">
        <w:rPr>
          <w:rFonts w:ascii="Arial" w:hAnsi="Arial" w:cs="Arial"/>
          <w:sz w:val="20"/>
          <w:szCs w:val="20"/>
          <w:lang w:val="fr-CH"/>
        </w:rPr>
        <w:t>On devrait pouvoir déduire au maximum 50% du bénéfice et non pas 90%</w:t>
      </w:r>
      <w:r w:rsidR="00EE4253" w:rsidRPr="00EE587E">
        <w:rPr>
          <w:rFonts w:ascii="Arial" w:hAnsi="Arial" w:cs="Arial"/>
          <w:sz w:val="20"/>
          <w:szCs w:val="20"/>
          <w:lang w:val="fr-CH"/>
        </w:rPr>
        <w:t> !</w:t>
      </w:r>
      <w:r w:rsidR="0024038F" w:rsidRPr="00EE587E">
        <w:rPr>
          <w:rFonts w:ascii="Arial" w:hAnsi="Arial" w:cs="Arial"/>
          <w:sz w:val="20"/>
          <w:szCs w:val="20"/>
          <w:lang w:val="fr-CH"/>
        </w:rPr>
        <w:t xml:space="preserve"> Par ailleurs, il est inadmissible que les entreprises puissent déduire à 150% les frais de recherche et de développement</w:t>
      </w:r>
      <w:r w:rsidR="006D2918" w:rsidRPr="00EE587E">
        <w:rPr>
          <w:rFonts w:ascii="Arial" w:hAnsi="Arial" w:cs="Arial"/>
          <w:sz w:val="20"/>
          <w:szCs w:val="20"/>
          <w:lang w:val="fr-CH"/>
        </w:rPr>
        <w:t>, donc bien plus que les dépenses réelles ! U</w:t>
      </w:r>
      <w:r w:rsidR="0024038F" w:rsidRPr="00EE587E">
        <w:rPr>
          <w:rFonts w:ascii="Arial" w:hAnsi="Arial" w:cs="Arial"/>
          <w:sz w:val="20"/>
          <w:szCs w:val="20"/>
          <w:lang w:val="fr-CH"/>
        </w:rPr>
        <w:t>ne forte correction à la basse s’impose. Enfin, l’impôt sur le bénéfice corrigé des intérêts, s’il est supprimé au niveau fédéral, devrait aussi l’être au niveau cantonal.</w:t>
      </w:r>
    </w:p>
    <w:p w:rsidR="006A2DA9" w:rsidRPr="00EE587E" w:rsidRDefault="006A2DA9" w:rsidP="00EE587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6A2DA9" w:rsidRPr="00EE587E" w:rsidRDefault="00163553" w:rsidP="00EE587E">
      <w:pPr>
        <w:pStyle w:val="Listenabsatz"/>
        <w:numPr>
          <w:ilvl w:val="0"/>
          <w:numId w:val="2"/>
        </w:numPr>
        <w:spacing w:after="0" w:line="300" w:lineRule="exact"/>
        <w:ind w:left="567" w:hanging="567"/>
        <w:rPr>
          <w:rFonts w:ascii="Arial" w:hAnsi="Arial" w:cs="Arial"/>
          <w:b/>
          <w:sz w:val="20"/>
          <w:szCs w:val="20"/>
          <w:lang w:val="fr-CH"/>
        </w:rPr>
      </w:pPr>
      <w:r w:rsidRPr="00EE587E">
        <w:rPr>
          <w:rFonts w:ascii="Arial" w:hAnsi="Arial" w:cs="Arial"/>
          <w:b/>
          <w:sz w:val="20"/>
          <w:szCs w:val="20"/>
          <w:lang w:val="fr-CH"/>
        </w:rPr>
        <w:t>Enterrer le projet d’abolition du droit de timbre d’émission</w:t>
      </w:r>
    </w:p>
    <w:p w:rsidR="00A03A73" w:rsidRPr="00EE587E" w:rsidRDefault="00916CE7" w:rsidP="00EE587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EE587E">
        <w:rPr>
          <w:rFonts w:ascii="Arial" w:hAnsi="Arial" w:cs="Arial"/>
          <w:sz w:val="20"/>
          <w:szCs w:val="20"/>
          <w:lang w:val="fr-CH"/>
        </w:rPr>
        <w:t>L</w:t>
      </w:r>
      <w:r w:rsidR="00163553" w:rsidRPr="00EE587E">
        <w:rPr>
          <w:rFonts w:ascii="Arial" w:hAnsi="Arial" w:cs="Arial"/>
          <w:sz w:val="20"/>
          <w:szCs w:val="20"/>
          <w:lang w:val="fr-CH"/>
        </w:rPr>
        <w:t xml:space="preserve">e </w:t>
      </w:r>
      <w:proofErr w:type="spellStart"/>
      <w:r w:rsidR="00163553" w:rsidRPr="00EE587E">
        <w:rPr>
          <w:rFonts w:ascii="Arial" w:hAnsi="Arial" w:cs="Arial"/>
          <w:sz w:val="20"/>
          <w:szCs w:val="20"/>
          <w:lang w:val="fr-CH"/>
        </w:rPr>
        <w:t>non</w:t>
      </w:r>
      <w:proofErr w:type="spellEnd"/>
      <w:r w:rsidRPr="00EE587E">
        <w:rPr>
          <w:rFonts w:ascii="Arial" w:hAnsi="Arial" w:cs="Arial"/>
          <w:sz w:val="20"/>
          <w:szCs w:val="20"/>
          <w:lang w:val="fr-CH"/>
        </w:rPr>
        <w:t xml:space="preserve"> du peuple suisse à</w:t>
      </w:r>
      <w:r w:rsidR="00A03A73" w:rsidRPr="00EE587E">
        <w:rPr>
          <w:rFonts w:ascii="Arial" w:hAnsi="Arial" w:cs="Arial"/>
          <w:sz w:val="20"/>
          <w:szCs w:val="20"/>
          <w:lang w:val="fr-CH"/>
        </w:rPr>
        <w:t xml:space="preserve"> la RIE III doit aussi avoir comme conséquence l’aban</w:t>
      </w:r>
      <w:r w:rsidR="00C86551" w:rsidRPr="00EE587E">
        <w:rPr>
          <w:rFonts w:ascii="Arial" w:hAnsi="Arial" w:cs="Arial"/>
          <w:sz w:val="20"/>
          <w:szCs w:val="20"/>
          <w:lang w:val="fr-CH"/>
        </w:rPr>
        <w:t>don immédiat du projet séparé d’abolition du</w:t>
      </w:r>
      <w:r w:rsidR="00A03A73" w:rsidRPr="00EE587E">
        <w:rPr>
          <w:rFonts w:ascii="Arial" w:hAnsi="Arial" w:cs="Arial"/>
          <w:sz w:val="20"/>
          <w:szCs w:val="20"/>
          <w:lang w:val="fr-CH"/>
        </w:rPr>
        <w:t xml:space="preserve"> droit de timbre d’émission sur le capital propre</w:t>
      </w:r>
      <w:r w:rsidR="00EE4253" w:rsidRPr="00EE587E">
        <w:rPr>
          <w:rFonts w:ascii="Arial" w:hAnsi="Arial" w:cs="Arial"/>
          <w:sz w:val="20"/>
          <w:szCs w:val="20"/>
          <w:lang w:val="fr-CH"/>
        </w:rPr>
        <w:t xml:space="preserve">. Car il occasionne </w:t>
      </w:r>
      <w:r w:rsidR="00A03A73" w:rsidRPr="00EE587E">
        <w:rPr>
          <w:rFonts w:ascii="Arial" w:hAnsi="Arial" w:cs="Arial"/>
          <w:sz w:val="20"/>
          <w:szCs w:val="20"/>
          <w:lang w:val="fr-CH"/>
        </w:rPr>
        <w:t>des pertes fiscales supplémentaires en centaines de millions de francs.</w:t>
      </w:r>
      <w:r w:rsidR="00163553" w:rsidRPr="00EE587E">
        <w:rPr>
          <w:rFonts w:ascii="Arial" w:hAnsi="Arial" w:cs="Arial"/>
          <w:sz w:val="20"/>
          <w:szCs w:val="20"/>
          <w:lang w:val="fr-CH"/>
        </w:rPr>
        <w:t xml:space="preserve"> Ce projet n’avait été extirpé de la RIE III que pour mieux faire passer la pilule</w:t>
      </w:r>
      <w:r w:rsidR="00C86551" w:rsidRPr="00EE587E">
        <w:rPr>
          <w:rFonts w:ascii="Arial" w:hAnsi="Arial" w:cs="Arial"/>
          <w:sz w:val="20"/>
          <w:szCs w:val="20"/>
          <w:lang w:val="fr-CH"/>
        </w:rPr>
        <w:t xml:space="preserve"> des pertes fiscales</w:t>
      </w:r>
      <w:r w:rsidRPr="00EE587E">
        <w:rPr>
          <w:rFonts w:ascii="Arial" w:hAnsi="Arial" w:cs="Arial"/>
          <w:sz w:val="20"/>
          <w:szCs w:val="20"/>
          <w:lang w:val="fr-CH"/>
        </w:rPr>
        <w:t>. Cette</w:t>
      </w:r>
      <w:r w:rsidR="00163553" w:rsidRPr="00EE587E">
        <w:rPr>
          <w:rFonts w:ascii="Arial" w:hAnsi="Arial" w:cs="Arial"/>
          <w:sz w:val="20"/>
          <w:szCs w:val="20"/>
          <w:lang w:val="fr-CH"/>
        </w:rPr>
        <w:t xml:space="preserve"> pilule a</w:t>
      </w:r>
      <w:r w:rsidRPr="00EE587E">
        <w:rPr>
          <w:rFonts w:ascii="Arial" w:hAnsi="Arial" w:cs="Arial"/>
          <w:sz w:val="20"/>
          <w:szCs w:val="20"/>
          <w:lang w:val="fr-CH"/>
        </w:rPr>
        <w:t>yant</w:t>
      </w:r>
      <w:r w:rsidR="00163553" w:rsidRPr="00EE587E">
        <w:rPr>
          <w:rFonts w:ascii="Arial" w:hAnsi="Arial" w:cs="Arial"/>
          <w:sz w:val="20"/>
          <w:szCs w:val="20"/>
          <w:lang w:val="fr-CH"/>
        </w:rPr>
        <w:t xml:space="preserve"> déjà été bien trop dosée au vu du refus du peuple de la RIE III</w:t>
      </w:r>
      <w:r w:rsidRPr="00EE587E">
        <w:rPr>
          <w:rFonts w:ascii="Arial" w:hAnsi="Arial" w:cs="Arial"/>
          <w:sz w:val="20"/>
          <w:szCs w:val="20"/>
          <w:lang w:val="fr-CH"/>
        </w:rPr>
        <w:t>,</w:t>
      </w:r>
      <w:r w:rsidR="00EE4253" w:rsidRPr="00EE587E">
        <w:rPr>
          <w:rFonts w:ascii="Arial" w:hAnsi="Arial" w:cs="Arial"/>
          <w:sz w:val="20"/>
          <w:szCs w:val="20"/>
          <w:lang w:val="fr-CH"/>
        </w:rPr>
        <w:t xml:space="preserve"> on peut définitivement enterrer</w:t>
      </w:r>
      <w:r w:rsidR="00C86551" w:rsidRPr="00EE587E">
        <w:rPr>
          <w:rFonts w:ascii="Arial" w:hAnsi="Arial" w:cs="Arial"/>
          <w:sz w:val="20"/>
          <w:szCs w:val="20"/>
          <w:lang w:val="fr-CH"/>
        </w:rPr>
        <w:t xml:space="preserve"> </w:t>
      </w:r>
      <w:r w:rsidR="00163553" w:rsidRPr="00EE587E">
        <w:rPr>
          <w:rFonts w:ascii="Arial" w:hAnsi="Arial" w:cs="Arial"/>
          <w:sz w:val="20"/>
          <w:szCs w:val="20"/>
          <w:lang w:val="fr-CH"/>
        </w:rPr>
        <w:t>ce projet d’abolition du droit de timbre d’émission sur le capital propre.</w:t>
      </w:r>
    </w:p>
    <w:p w:rsidR="00A03A73" w:rsidRPr="00EE587E" w:rsidRDefault="00A03A73" w:rsidP="00EE587E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  <w:lang w:val="fr-CH"/>
        </w:rPr>
      </w:pPr>
    </w:p>
    <w:p w:rsidR="000F0D9F" w:rsidRDefault="000F0D9F" w:rsidP="00EE587E">
      <w:pPr>
        <w:spacing w:after="0" w:line="300" w:lineRule="exact"/>
        <w:rPr>
          <w:sz w:val="20"/>
          <w:szCs w:val="20"/>
          <w:lang w:val="fr-CH"/>
        </w:rPr>
      </w:pPr>
    </w:p>
    <w:p w:rsidR="00EE587E" w:rsidRDefault="00EE587E" w:rsidP="00EE587E">
      <w:pPr>
        <w:spacing w:after="0" w:line="300" w:lineRule="exact"/>
        <w:rPr>
          <w:sz w:val="20"/>
          <w:szCs w:val="20"/>
          <w:lang w:val="fr-CH"/>
        </w:rPr>
      </w:pPr>
    </w:p>
    <w:p w:rsidR="00EE587E" w:rsidRDefault="00EE587E" w:rsidP="00EE587E">
      <w:pPr>
        <w:spacing w:after="0" w:line="300" w:lineRule="exact"/>
        <w:rPr>
          <w:sz w:val="20"/>
          <w:szCs w:val="20"/>
          <w:lang w:val="fr-CH"/>
        </w:rPr>
      </w:pPr>
    </w:p>
    <w:p w:rsidR="00EE587E" w:rsidRDefault="00EE587E" w:rsidP="00EE587E">
      <w:pPr>
        <w:spacing w:after="0" w:line="300" w:lineRule="exact"/>
        <w:rPr>
          <w:sz w:val="20"/>
          <w:szCs w:val="20"/>
          <w:lang w:val="fr-CH"/>
        </w:rPr>
      </w:pPr>
    </w:p>
    <w:p w:rsidR="00EE587E" w:rsidRDefault="00EE587E" w:rsidP="00EE587E">
      <w:pPr>
        <w:spacing w:after="0" w:line="300" w:lineRule="exact"/>
        <w:rPr>
          <w:sz w:val="20"/>
          <w:szCs w:val="20"/>
          <w:lang w:val="fr-CH"/>
        </w:rPr>
      </w:pPr>
    </w:p>
    <w:p w:rsidR="00EE587E" w:rsidRDefault="00EE587E" w:rsidP="00EE587E">
      <w:pPr>
        <w:spacing w:after="0" w:line="300" w:lineRule="exact"/>
        <w:rPr>
          <w:sz w:val="20"/>
          <w:szCs w:val="20"/>
          <w:lang w:val="fr-CH"/>
        </w:rPr>
      </w:pPr>
      <w:bookmarkStart w:id="0" w:name="_GoBack"/>
      <w:bookmarkEnd w:id="0"/>
    </w:p>
    <w:p w:rsidR="00EE587E" w:rsidRDefault="00EE587E" w:rsidP="00EE587E">
      <w:pPr>
        <w:spacing w:after="0" w:line="300" w:lineRule="exact"/>
        <w:rPr>
          <w:sz w:val="20"/>
          <w:szCs w:val="20"/>
          <w:lang w:val="fr-CH"/>
        </w:rPr>
      </w:pPr>
    </w:p>
    <w:p w:rsidR="00EE587E" w:rsidRDefault="00EE587E" w:rsidP="00EE587E">
      <w:pPr>
        <w:spacing w:after="0" w:line="300" w:lineRule="exact"/>
        <w:rPr>
          <w:sz w:val="20"/>
          <w:szCs w:val="20"/>
          <w:lang w:val="fr-CH"/>
        </w:rPr>
      </w:pPr>
    </w:p>
    <w:p w:rsidR="00EE587E" w:rsidRPr="005A7A27" w:rsidRDefault="00EE587E" w:rsidP="00EE587E">
      <w:pPr>
        <w:spacing w:after="0" w:line="300" w:lineRule="exact"/>
        <w:jc w:val="center"/>
        <w:rPr>
          <w:rFonts w:ascii="Arial" w:hAnsi="Arial" w:cs="Arial"/>
          <w:sz w:val="20"/>
          <w:szCs w:val="20"/>
          <w:lang w:val="fr-CH"/>
        </w:rPr>
      </w:pPr>
      <w:r w:rsidRPr="005A7A27">
        <w:rPr>
          <w:rFonts w:ascii="Arial" w:hAnsi="Arial" w:cs="Arial"/>
          <w:sz w:val="20"/>
          <w:szCs w:val="20"/>
          <w:lang w:val="fr-CH"/>
        </w:rPr>
        <w:t xml:space="preserve">Travail.Suisse, </w:t>
      </w:r>
      <w:proofErr w:type="spellStart"/>
      <w:r w:rsidRPr="005A7A27">
        <w:rPr>
          <w:rFonts w:ascii="Arial" w:hAnsi="Arial" w:cs="Arial"/>
          <w:sz w:val="20"/>
          <w:szCs w:val="20"/>
          <w:lang w:val="fr-CH"/>
        </w:rPr>
        <w:t>Hopfenweg</w:t>
      </w:r>
      <w:proofErr w:type="spellEnd"/>
      <w:r w:rsidRPr="005A7A27">
        <w:rPr>
          <w:rFonts w:ascii="Arial" w:hAnsi="Arial" w:cs="Arial"/>
          <w:sz w:val="20"/>
          <w:szCs w:val="20"/>
          <w:lang w:val="fr-CH"/>
        </w:rPr>
        <w:t xml:space="preserve"> 21, 3001 Berne, tél. 031 370 21 11, info@travailsuisse.ch,</w:t>
      </w:r>
    </w:p>
    <w:p w:rsidR="00EE587E" w:rsidRPr="00EE587E" w:rsidRDefault="00EE587E" w:rsidP="00EE587E">
      <w:pPr>
        <w:spacing w:after="0" w:line="300" w:lineRule="exact"/>
        <w:jc w:val="center"/>
        <w:rPr>
          <w:rFonts w:ascii="Arial" w:hAnsi="Arial" w:cs="Arial"/>
          <w:sz w:val="20"/>
          <w:szCs w:val="20"/>
          <w:lang w:val="fr-CH"/>
        </w:rPr>
      </w:pPr>
      <w:r w:rsidRPr="005A7A27">
        <w:rPr>
          <w:rFonts w:ascii="Arial" w:hAnsi="Arial" w:cs="Arial"/>
          <w:sz w:val="20"/>
          <w:szCs w:val="20"/>
          <w:lang w:val="fr-CH"/>
        </w:rPr>
        <w:t>www.travailsuisse.ch</w:t>
      </w:r>
    </w:p>
    <w:sectPr w:rsidR="00EE587E" w:rsidRPr="00EE58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87728"/>
    <w:multiLevelType w:val="hybridMultilevel"/>
    <w:tmpl w:val="33D0007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E2277"/>
    <w:multiLevelType w:val="hybridMultilevel"/>
    <w:tmpl w:val="CEE4B7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02"/>
    <w:rsid w:val="000F0D9F"/>
    <w:rsid w:val="00163553"/>
    <w:rsid w:val="0024038F"/>
    <w:rsid w:val="003B591E"/>
    <w:rsid w:val="00401CF9"/>
    <w:rsid w:val="00665BA6"/>
    <w:rsid w:val="006A2DA9"/>
    <w:rsid w:val="006D2918"/>
    <w:rsid w:val="007D270F"/>
    <w:rsid w:val="007F2F58"/>
    <w:rsid w:val="00802A15"/>
    <w:rsid w:val="0082116E"/>
    <w:rsid w:val="00850B04"/>
    <w:rsid w:val="00900191"/>
    <w:rsid w:val="00916CE7"/>
    <w:rsid w:val="009A2723"/>
    <w:rsid w:val="009C785C"/>
    <w:rsid w:val="00A03A73"/>
    <w:rsid w:val="00A6398D"/>
    <w:rsid w:val="00AB1CF0"/>
    <w:rsid w:val="00B271CB"/>
    <w:rsid w:val="00C238A4"/>
    <w:rsid w:val="00C86551"/>
    <w:rsid w:val="00CF7602"/>
    <w:rsid w:val="00EE4253"/>
    <w:rsid w:val="00E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B34397-BAB1-4D59-9B71-70D9EC6E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760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3A73"/>
    <w:pPr>
      <w:spacing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22EA-17A9-4BC5-8B26-13B2B7EB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Linda Rosenkranz</cp:lastModifiedBy>
  <cp:revision>2</cp:revision>
  <cp:lastPrinted>2017-02-01T14:32:00Z</cp:lastPrinted>
  <dcterms:created xsi:type="dcterms:W3CDTF">2017-02-01T15:25:00Z</dcterms:created>
  <dcterms:modified xsi:type="dcterms:W3CDTF">2017-02-01T15:25:00Z</dcterms:modified>
</cp:coreProperties>
</file>