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C8" w:rsidRPr="00287E99" w:rsidRDefault="000269C8" w:rsidP="00287E99">
      <w:pPr>
        <w:spacing w:after="0" w:line="300" w:lineRule="exact"/>
        <w:rPr>
          <w:rFonts w:ascii="Arial" w:hAnsi="Arial" w:cs="Arial"/>
          <w:sz w:val="20"/>
          <w:szCs w:val="20"/>
        </w:rPr>
      </w:pPr>
      <w:r w:rsidRPr="00287E99">
        <w:rPr>
          <w:rFonts w:eastAsia="Times New Roman"/>
          <w:noProof/>
          <w:sz w:val="20"/>
          <w:szCs w:val="20"/>
        </w:rPr>
        <w:drawing>
          <wp:anchor distT="0" distB="0" distL="114300" distR="114300" simplePos="0" relativeHeight="251659264" behindDoc="0" locked="0" layoutInCell="1" allowOverlap="1" wp14:anchorId="58C89A4C" wp14:editId="22D437FE">
            <wp:simplePos x="0" y="0"/>
            <wp:positionH relativeFrom="page">
              <wp:posOffset>57150</wp:posOffset>
            </wp:positionH>
            <wp:positionV relativeFrom="paragraph">
              <wp:posOffset>-895985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69C8" w:rsidRPr="00287E99" w:rsidRDefault="000269C8" w:rsidP="00287E99">
      <w:pPr>
        <w:spacing w:after="0" w:line="300" w:lineRule="exact"/>
        <w:rPr>
          <w:rFonts w:ascii="Arial" w:hAnsi="Arial" w:cs="Arial"/>
          <w:sz w:val="20"/>
          <w:szCs w:val="20"/>
        </w:rPr>
      </w:pPr>
    </w:p>
    <w:p w:rsidR="000269C8" w:rsidRPr="00287E99" w:rsidRDefault="000269C8" w:rsidP="00287E99">
      <w:pPr>
        <w:spacing w:after="0" w:line="300" w:lineRule="exact"/>
        <w:rPr>
          <w:rFonts w:ascii="Arial" w:hAnsi="Arial" w:cs="Arial"/>
          <w:sz w:val="20"/>
          <w:szCs w:val="20"/>
        </w:rPr>
      </w:pPr>
    </w:p>
    <w:p w:rsidR="000269C8" w:rsidRPr="00287E99" w:rsidRDefault="000269C8" w:rsidP="00287E99">
      <w:pPr>
        <w:spacing w:after="0" w:line="300" w:lineRule="exact"/>
        <w:rPr>
          <w:rFonts w:ascii="Arial" w:hAnsi="Arial" w:cs="Arial"/>
          <w:sz w:val="20"/>
          <w:szCs w:val="20"/>
        </w:rPr>
      </w:pPr>
    </w:p>
    <w:p w:rsidR="000269C8" w:rsidRPr="00287E99" w:rsidRDefault="000269C8" w:rsidP="00287E99">
      <w:pPr>
        <w:spacing w:after="0" w:line="300" w:lineRule="exact"/>
        <w:rPr>
          <w:rFonts w:ascii="Arial" w:hAnsi="Arial" w:cs="Arial"/>
          <w:sz w:val="20"/>
          <w:szCs w:val="20"/>
        </w:rPr>
      </w:pPr>
    </w:p>
    <w:p w:rsidR="000269C8" w:rsidRPr="00287E99" w:rsidRDefault="000269C8" w:rsidP="00287E99">
      <w:pPr>
        <w:spacing w:after="0" w:line="300" w:lineRule="exact"/>
        <w:rPr>
          <w:rFonts w:ascii="Arial" w:hAnsi="Arial" w:cs="Arial"/>
          <w:sz w:val="20"/>
          <w:szCs w:val="20"/>
        </w:rPr>
      </w:pPr>
    </w:p>
    <w:p w:rsidR="00576E62" w:rsidRPr="00287E99" w:rsidRDefault="00576E62" w:rsidP="00287E99">
      <w:pPr>
        <w:spacing w:after="0" w:line="300" w:lineRule="exact"/>
        <w:rPr>
          <w:rFonts w:ascii="Arial" w:hAnsi="Arial" w:cs="Arial"/>
          <w:sz w:val="20"/>
          <w:szCs w:val="20"/>
        </w:rPr>
      </w:pPr>
    </w:p>
    <w:p w:rsidR="00AD7649" w:rsidRPr="00287E99" w:rsidRDefault="00AD7649" w:rsidP="00287E99">
      <w:pPr>
        <w:spacing w:after="0" w:line="300" w:lineRule="exact"/>
        <w:rPr>
          <w:rFonts w:ascii="Arial" w:hAnsi="Arial" w:cs="Arial"/>
          <w:sz w:val="20"/>
          <w:szCs w:val="20"/>
        </w:rPr>
      </w:pPr>
    </w:p>
    <w:p w:rsidR="00287E99" w:rsidRPr="00191D15" w:rsidRDefault="00191D15" w:rsidP="00287E99">
      <w:pPr>
        <w:spacing w:after="0" w:line="300" w:lineRule="exact"/>
        <w:rPr>
          <w:rFonts w:ascii="Arial" w:hAnsi="Arial" w:cs="Arial"/>
          <w:sz w:val="20"/>
          <w:szCs w:val="20"/>
          <w:lang w:val="fr-CH"/>
        </w:rPr>
      </w:pPr>
      <w:r w:rsidRPr="00191D15">
        <w:rPr>
          <w:rFonts w:ascii="Arial" w:hAnsi="Arial" w:cs="Arial"/>
          <w:b/>
          <w:sz w:val="30"/>
          <w:szCs w:val="30"/>
          <w:lang w:val="fr-CH"/>
        </w:rPr>
        <w:t>Prévoyance Vieillesse</w:t>
      </w:r>
      <w:r w:rsidR="00287E99" w:rsidRPr="00191D15">
        <w:rPr>
          <w:rFonts w:ascii="Arial" w:hAnsi="Arial" w:cs="Arial"/>
          <w:b/>
          <w:sz w:val="30"/>
          <w:szCs w:val="30"/>
          <w:lang w:val="fr-CH"/>
        </w:rPr>
        <w:t xml:space="preserve"> 2020: Travail.Suisse </w:t>
      </w:r>
      <w:r>
        <w:rPr>
          <w:rFonts w:ascii="Arial" w:hAnsi="Arial" w:cs="Arial"/>
          <w:b/>
          <w:sz w:val="30"/>
          <w:szCs w:val="30"/>
          <w:lang w:val="fr-CH"/>
        </w:rPr>
        <w:t>met en garde contre la mise en miette</w:t>
      </w:r>
      <w:r w:rsidR="00BD5D5B">
        <w:rPr>
          <w:rFonts w:ascii="Arial" w:hAnsi="Arial" w:cs="Arial"/>
          <w:b/>
          <w:sz w:val="30"/>
          <w:szCs w:val="30"/>
          <w:lang w:val="fr-CH"/>
        </w:rPr>
        <w:t>s</w:t>
      </w:r>
    </w:p>
    <w:p w:rsidR="00287E99" w:rsidRPr="00191D15" w:rsidRDefault="00287E99" w:rsidP="00287E99">
      <w:pPr>
        <w:spacing w:after="0" w:line="300" w:lineRule="exact"/>
        <w:rPr>
          <w:rFonts w:ascii="Arial" w:hAnsi="Arial" w:cs="Arial"/>
          <w:sz w:val="20"/>
          <w:szCs w:val="20"/>
          <w:lang w:val="fr-CH"/>
        </w:rPr>
      </w:pPr>
    </w:p>
    <w:p w:rsidR="00191D15" w:rsidRDefault="00191D15" w:rsidP="00287E99">
      <w:pPr>
        <w:spacing w:after="0" w:line="300" w:lineRule="exact"/>
        <w:rPr>
          <w:rFonts w:ascii="Arial" w:hAnsi="Arial" w:cs="Arial"/>
          <w:b/>
          <w:sz w:val="20"/>
          <w:szCs w:val="20"/>
          <w:lang w:val="fr-CH"/>
        </w:rPr>
      </w:pPr>
      <w:r>
        <w:rPr>
          <w:rFonts w:ascii="Arial" w:hAnsi="Arial" w:cs="Arial"/>
          <w:b/>
          <w:sz w:val="20"/>
          <w:szCs w:val="20"/>
          <w:lang w:val="fr-CH"/>
        </w:rPr>
        <w:t>La commission sociale du Conseil nationale (CSS-CN) discute depuis aujourd’hui jusqu’à vendredi de la réforme de la prévoyance vieillesse 2020. Cette séance est déterminante : si la commission jette les décisions du Conseil des Etats aux orties et introduit d’autres péjorations au projet, la réforme de la prévoyance va droit dans le mur. Travail.Suisse, l’organisation faîtière indépendante des travailleurs et des travailleuses, met en garde contre la mise en miettes programmée si les tenants de la ligne dure de l’UDC et du PLR arrivent à s’imposer.</w:t>
      </w:r>
    </w:p>
    <w:p w:rsidR="00191D15" w:rsidRDefault="00191D15" w:rsidP="00287E99">
      <w:pPr>
        <w:spacing w:after="0" w:line="300" w:lineRule="exact"/>
        <w:rPr>
          <w:rFonts w:ascii="Arial" w:hAnsi="Arial" w:cs="Arial"/>
          <w:b/>
          <w:sz w:val="20"/>
          <w:szCs w:val="20"/>
          <w:lang w:val="fr-CH"/>
        </w:rPr>
      </w:pPr>
    </w:p>
    <w:p w:rsidR="00191D15" w:rsidRDefault="00191D15" w:rsidP="00287E99">
      <w:pPr>
        <w:spacing w:after="0" w:line="300" w:lineRule="exact"/>
        <w:rPr>
          <w:rFonts w:ascii="Arial" w:hAnsi="Arial" w:cs="Arial"/>
          <w:sz w:val="20"/>
          <w:szCs w:val="20"/>
          <w:lang w:val="fr-CH"/>
        </w:rPr>
      </w:pPr>
      <w:r w:rsidRPr="00191D15">
        <w:rPr>
          <w:rFonts w:ascii="Arial" w:hAnsi="Arial" w:cs="Arial"/>
          <w:sz w:val="20"/>
          <w:szCs w:val="20"/>
          <w:lang w:val="fr-CH"/>
        </w:rPr>
        <w:t xml:space="preserve">Les décisions du Conseil des Etats sur la réforme de la prévoyance vieillesse étaient déjà </w:t>
      </w:r>
      <w:r>
        <w:rPr>
          <w:rFonts w:ascii="Arial" w:hAnsi="Arial" w:cs="Arial"/>
          <w:sz w:val="20"/>
          <w:szCs w:val="20"/>
          <w:lang w:val="fr-CH"/>
        </w:rPr>
        <w:t>des pilules amères à avaler pour la population. Selon Matthias Kuert Killer, responsable de la politique sociale chez Travail.Suisse : « Aujourd’hui, c’est une véritable mise en miettes qui menace au sein du Conseil national dominé par les rangs bourgeois ». Les signaux montrent clairement un démantèlement drastique supplémentaire.</w:t>
      </w:r>
    </w:p>
    <w:p w:rsidR="00191D15" w:rsidRPr="00191D15" w:rsidRDefault="00191D15" w:rsidP="00287E99">
      <w:pPr>
        <w:spacing w:after="0" w:line="300" w:lineRule="exact"/>
        <w:rPr>
          <w:rFonts w:ascii="Arial" w:hAnsi="Arial" w:cs="Arial"/>
          <w:sz w:val="20"/>
          <w:szCs w:val="20"/>
          <w:lang w:val="fr-CH"/>
        </w:rPr>
      </w:pPr>
    </w:p>
    <w:p w:rsidR="00287E99" w:rsidRPr="009E23E8" w:rsidRDefault="009E23E8" w:rsidP="00287E99">
      <w:pPr>
        <w:spacing w:after="0" w:line="300" w:lineRule="exact"/>
        <w:rPr>
          <w:rFonts w:ascii="Arial" w:hAnsi="Arial" w:cs="Arial"/>
          <w:sz w:val="20"/>
          <w:szCs w:val="20"/>
          <w:lang w:val="fr-CH"/>
        </w:rPr>
      </w:pPr>
      <w:r w:rsidRPr="009E23E8">
        <w:rPr>
          <w:rFonts w:ascii="Arial" w:hAnsi="Arial" w:cs="Arial"/>
          <w:sz w:val="20"/>
          <w:szCs w:val="20"/>
          <w:lang w:val="fr-CH"/>
        </w:rPr>
        <w:t>Dans le catalogue des mesures à la disposition des membres de la commission</w:t>
      </w:r>
      <w:r>
        <w:rPr>
          <w:rFonts w:ascii="Arial" w:hAnsi="Arial" w:cs="Arial"/>
          <w:sz w:val="20"/>
          <w:szCs w:val="20"/>
          <w:lang w:val="fr-CH"/>
        </w:rPr>
        <w:t>, on trouve l’augmentation de l’âge de la retraite des femmes sans aucune compensation dans l’AVS, un âge de la retraite automatique à 67 ans pour tous au cas où la fortune des avoirs de l’AVS diminue, la suppression des suppléments de rente AVS décidées par le Conseil des Etats et la radiation du déplafonnement des rentes AVS pour les couples mariés ou encore la réduction des rentes de veuves.</w:t>
      </w:r>
      <w:r w:rsidR="00F60066">
        <w:rPr>
          <w:rFonts w:ascii="Arial" w:hAnsi="Arial" w:cs="Arial"/>
          <w:sz w:val="20"/>
          <w:szCs w:val="20"/>
          <w:lang w:val="fr-CH"/>
        </w:rPr>
        <w:t xml:space="preserve"> En outre, d’autres réductions menacent, comme les mesures de compensation en cas de réduction du taux minimum de conversion dans le deuxième pilier et le renoncement à toute règle pour limiter les gains des sociétés d’assurance vie orientées sur le profit. « Nous craignons </w:t>
      </w:r>
      <w:r w:rsidR="0016418E">
        <w:rPr>
          <w:rFonts w:ascii="Arial" w:hAnsi="Arial" w:cs="Arial"/>
          <w:sz w:val="20"/>
          <w:szCs w:val="20"/>
          <w:lang w:val="fr-CH"/>
        </w:rPr>
        <w:t>de voir à quoi ressemblera</w:t>
      </w:r>
      <w:r w:rsidR="00F60066">
        <w:rPr>
          <w:rFonts w:ascii="Arial" w:hAnsi="Arial" w:cs="Arial"/>
          <w:sz w:val="20"/>
          <w:szCs w:val="20"/>
          <w:lang w:val="fr-CH"/>
        </w:rPr>
        <w:t xml:space="preserve"> </w:t>
      </w:r>
      <w:r w:rsidR="0016418E">
        <w:rPr>
          <w:rFonts w:ascii="Arial" w:hAnsi="Arial" w:cs="Arial"/>
          <w:sz w:val="20"/>
          <w:szCs w:val="20"/>
          <w:lang w:val="fr-CH"/>
        </w:rPr>
        <w:t>le paquet amputé de la commission sociale du Conseil national » ajoute Kuert Killer.</w:t>
      </w:r>
    </w:p>
    <w:p w:rsidR="009E23E8" w:rsidRPr="009E23E8" w:rsidRDefault="009E23E8" w:rsidP="00287E99">
      <w:pPr>
        <w:spacing w:after="0" w:line="300" w:lineRule="exact"/>
        <w:rPr>
          <w:rFonts w:ascii="Arial" w:hAnsi="Arial" w:cs="Arial"/>
          <w:sz w:val="20"/>
          <w:szCs w:val="20"/>
          <w:lang w:val="fr-CH"/>
        </w:rPr>
      </w:pPr>
    </w:p>
    <w:p w:rsidR="0016418E" w:rsidRDefault="0016418E" w:rsidP="00287E99">
      <w:pPr>
        <w:spacing w:after="0" w:line="300" w:lineRule="exact"/>
        <w:rPr>
          <w:rFonts w:ascii="Arial" w:hAnsi="Arial" w:cs="Arial"/>
          <w:sz w:val="20"/>
          <w:szCs w:val="20"/>
          <w:lang w:val="fr-CH"/>
        </w:rPr>
      </w:pPr>
      <w:r>
        <w:rPr>
          <w:rFonts w:ascii="Arial" w:hAnsi="Arial" w:cs="Arial"/>
          <w:sz w:val="20"/>
          <w:szCs w:val="20"/>
          <w:lang w:val="fr-CH"/>
        </w:rPr>
        <w:t xml:space="preserve">Il est </w:t>
      </w:r>
      <w:r w:rsidRPr="0016418E">
        <w:rPr>
          <w:rFonts w:ascii="Arial" w:hAnsi="Arial" w:cs="Arial"/>
          <w:sz w:val="20"/>
          <w:szCs w:val="20"/>
          <w:lang w:val="fr-CH"/>
        </w:rPr>
        <w:t>é</w:t>
      </w:r>
      <w:r>
        <w:rPr>
          <w:rFonts w:ascii="Arial" w:hAnsi="Arial" w:cs="Arial"/>
          <w:sz w:val="20"/>
          <w:szCs w:val="20"/>
          <w:lang w:val="fr-CH"/>
        </w:rPr>
        <w:t>v</w:t>
      </w:r>
      <w:r w:rsidRPr="0016418E">
        <w:rPr>
          <w:rFonts w:ascii="Arial" w:hAnsi="Arial" w:cs="Arial"/>
          <w:sz w:val="20"/>
          <w:szCs w:val="20"/>
          <w:lang w:val="fr-CH"/>
        </w:rPr>
        <w:t xml:space="preserve">ident qu’avec ces mesures, la promesse </w:t>
      </w:r>
      <w:r>
        <w:rPr>
          <w:rFonts w:ascii="Arial" w:hAnsi="Arial" w:cs="Arial"/>
          <w:sz w:val="20"/>
          <w:szCs w:val="20"/>
          <w:lang w:val="fr-CH"/>
        </w:rPr>
        <w:t>d’</w:t>
      </w:r>
      <w:r w:rsidRPr="0016418E">
        <w:rPr>
          <w:rFonts w:ascii="Arial" w:hAnsi="Arial" w:cs="Arial"/>
          <w:sz w:val="20"/>
          <w:szCs w:val="20"/>
          <w:lang w:val="fr-CH"/>
        </w:rPr>
        <w:t xml:space="preserve"> „aucune diminution des rentes“ ne pourra </w:t>
      </w:r>
      <w:r>
        <w:rPr>
          <w:rFonts w:ascii="Arial" w:hAnsi="Arial" w:cs="Arial"/>
          <w:sz w:val="20"/>
          <w:szCs w:val="20"/>
          <w:lang w:val="fr-CH"/>
        </w:rPr>
        <w:t>être tenue. Aussi sûrement que menace l’augmentation générale de l’âge de la retraite à 67 ans, le référendum contre un tel paquet sera lancé et gagné. Car « </w:t>
      </w:r>
      <w:r w:rsidR="00BD5D5B">
        <w:rPr>
          <w:rFonts w:ascii="Arial" w:hAnsi="Arial" w:cs="Arial"/>
          <w:sz w:val="20"/>
          <w:szCs w:val="20"/>
          <w:lang w:val="fr-CH"/>
        </w:rPr>
        <w:t>la population ne se laisse</w:t>
      </w:r>
      <w:r>
        <w:rPr>
          <w:rFonts w:ascii="Arial" w:hAnsi="Arial" w:cs="Arial"/>
          <w:sz w:val="20"/>
          <w:szCs w:val="20"/>
          <w:lang w:val="fr-CH"/>
        </w:rPr>
        <w:t xml:space="preserve"> pas arnaquer dans la prévoyance professionnelle », Kuert Killer en est convaincu. La CSSS-CN risque ainsi une mise en miette</w:t>
      </w:r>
      <w:r w:rsidR="00BD5D5B">
        <w:rPr>
          <w:rFonts w:ascii="Arial" w:hAnsi="Arial" w:cs="Arial"/>
          <w:sz w:val="20"/>
          <w:szCs w:val="20"/>
          <w:lang w:val="fr-CH"/>
        </w:rPr>
        <w:t>s</w:t>
      </w:r>
      <w:r>
        <w:rPr>
          <w:rFonts w:ascii="Arial" w:hAnsi="Arial" w:cs="Arial"/>
          <w:sz w:val="20"/>
          <w:szCs w:val="20"/>
          <w:lang w:val="fr-CH"/>
        </w:rPr>
        <w:t xml:space="preserve"> de la réforme de la prévoyance vieillesse. Cela n’est pas digne d’une politique responsable et prévoyante, c’est pourquoi Travail.Suisse appelle la commission sociale concernée à prendre ses responsabilités et à éviter une telle mise en miettes.</w:t>
      </w:r>
    </w:p>
    <w:p w:rsidR="0016418E" w:rsidRPr="0016418E" w:rsidRDefault="0016418E" w:rsidP="00287E99">
      <w:pPr>
        <w:spacing w:after="0" w:line="300" w:lineRule="exact"/>
        <w:rPr>
          <w:rFonts w:ascii="Arial" w:hAnsi="Arial" w:cs="Arial"/>
          <w:sz w:val="20"/>
          <w:szCs w:val="20"/>
          <w:lang w:val="fr-CH"/>
        </w:rPr>
      </w:pPr>
    </w:p>
    <w:p w:rsidR="008E4687" w:rsidRPr="00052CED" w:rsidRDefault="008E4687" w:rsidP="00287E99">
      <w:pPr>
        <w:spacing w:after="0" w:line="300" w:lineRule="exact"/>
        <w:rPr>
          <w:rFonts w:ascii="Arial" w:hAnsi="Arial" w:cs="Arial"/>
          <w:sz w:val="20"/>
          <w:szCs w:val="20"/>
          <w:lang w:val="fr-CH"/>
        </w:rPr>
      </w:pPr>
      <w:bookmarkStart w:id="0" w:name="_GoBack"/>
      <w:bookmarkEnd w:id="0"/>
    </w:p>
    <w:p w:rsidR="00287E99" w:rsidRPr="00BD5D5B" w:rsidRDefault="00BD5D5B" w:rsidP="00287E99">
      <w:pPr>
        <w:spacing w:after="0" w:line="300" w:lineRule="exact"/>
        <w:rPr>
          <w:rFonts w:ascii="Arial" w:hAnsi="Arial" w:cs="Arial"/>
          <w:sz w:val="20"/>
          <w:szCs w:val="20"/>
          <w:u w:val="single"/>
          <w:lang w:val="fr-CH"/>
        </w:rPr>
      </w:pPr>
      <w:r w:rsidRPr="00BD5D5B">
        <w:rPr>
          <w:rFonts w:ascii="Arial" w:hAnsi="Arial" w:cs="Arial"/>
          <w:sz w:val="20"/>
          <w:szCs w:val="20"/>
          <w:u w:val="single"/>
          <w:lang w:val="fr-CH"/>
        </w:rPr>
        <w:t>Pour plus d‘informations</w:t>
      </w:r>
      <w:r w:rsidR="00287E99" w:rsidRPr="00BD5D5B">
        <w:rPr>
          <w:rFonts w:ascii="Arial" w:hAnsi="Arial" w:cs="Arial"/>
          <w:sz w:val="20"/>
          <w:szCs w:val="20"/>
          <w:u w:val="single"/>
          <w:lang w:val="fr-CH"/>
        </w:rPr>
        <w:t>:</w:t>
      </w:r>
    </w:p>
    <w:p w:rsidR="00FA06CA" w:rsidRPr="00BD5D5B" w:rsidRDefault="00287E99" w:rsidP="00287E99">
      <w:pPr>
        <w:spacing w:after="0" w:line="300" w:lineRule="exact"/>
        <w:rPr>
          <w:rFonts w:ascii="Arial" w:hAnsi="Arial" w:cs="Arial"/>
          <w:sz w:val="20"/>
          <w:szCs w:val="20"/>
          <w:lang w:val="fr-CH"/>
        </w:rPr>
      </w:pPr>
      <w:r w:rsidRPr="00BD5D5B">
        <w:rPr>
          <w:rFonts w:ascii="Arial" w:hAnsi="Arial" w:cs="Arial"/>
          <w:sz w:val="20"/>
          <w:szCs w:val="20"/>
          <w:lang w:val="fr-CH"/>
        </w:rPr>
        <w:t xml:space="preserve">Matthias Kuert Killer, </w:t>
      </w:r>
      <w:r w:rsidR="00BD5D5B" w:rsidRPr="00BD5D5B">
        <w:rPr>
          <w:rFonts w:ascii="Arial" w:hAnsi="Arial" w:cs="Arial"/>
          <w:sz w:val="20"/>
          <w:szCs w:val="20"/>
          <w:lang w:val="fr-CH"/>
        </w:rPr>
        <w:t>Responsable de la politique sociale</w:t>
      </w:r>
      <w:r w:rsidR="00BD5D5B">
        <w:rPr>
          <w:rFonts w:ascii="Arial" w:hAnsi="Arial" w:cs="Arial"/>
          <w:sz w:val="20"/>
          <w:szCs w:val="20"/>
          <w:lang w:val="fr-CH"/>
        </w:rPr>
        <w:t xml:space="preserve"> Travail.Suisse, Té</w:t>
      </w:r>
      <w:r w:rsidR="008E4687" w:rsidRPr="00BD5D5B">
        <w:rPr>
          <w:rFonts w:ascii="Arial" w:hAnsi="Arial" w:cs="Arial"/>
          <w:sz w:val="20"/>
          <w:szCs w:val="20"/>
          <w:lang w:val="fr-CH"/>
        </w:rPr>
        <w:t>l.</w:t>
      </w:r>
      <w:r w:rsidR="00052CED">
        <w:rPr>
          <w:rFonts w:ascii="Arial" w:hAnsi="Arial" w:cs="Arial"/>
          <w:sz w:val="20"/>
          <w:szCs w:val="20"/>
          <w:lang w:val="fr-CH"/>
        </w:rPr>
        <w:t xml:space="preserve"> 031 370 21 11, Portable : </w:t>
      </w:r>
      <w:r w:rsidR="008E4687" w:rsidRPr="00BD5D5B">
        <w:rPr>
          <w:rFonts w:ascii="Arial" w:hAnsi="Arial" w:cs="Arial"/>
          <w:sz w:val="20"/>
          <w:szCs w:val="20"/>
          <w:lang w:val="fr-CH"/>
        </w:rPr>
        <w:t>079 777 24 69</w:t>
      </w:r>
    </w:p>
    <w:sectPr w:rsidR="00FA06CA" w:rsidRPr="00BD5D5B" w:rsidSect="001228DF">
      <w:pgSz w:w="11906" w:h="16838" w:code="9"/>
      <w:pgMar w:top="1418" w:right="1134" w:bottom="124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C4A" w:rsidRDefault="00A00C4A" w:rsidP="00DB3F5F">
      <w:pPr>
        <w:spacing w:after="0" w:line="240" w:lineRule="auto"/>
      </w:pPr>
      <w:r>
        <w:separator/>
      </w:r>
    </w:p>
  </w:endnote>
  <w:endnote w:type="continuationSeparator" w:id="0">
    <w:p w:rsidR="00A00C4A" w:rsidRDefault="00A00C4A" w:rsidP="00DB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C4A" w:rsidRDefault="00A00C4A" w:rsidP="00DB3F5F">
      <w:pPr>
        <w:spacing w:after="0" w:line="240" w:lineRule="auto"/>
      </w:pPr>
      <w:r>
        <w:separator/>
      </w:r>
    </w:p>
  </w:footnote>
  <w:footnote w:type="continuationSeparator" w:id="0">
    <w:p w:rsidR="00A00C4A" w:rsidRDefault="00A00C4A" w:rsidP="00DB3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128DB"/>
    <w:multiLevelType w:val="hybridMultilevel"/>
    <w:tmpl w:val="B8A0590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49EB7230"/>
    <w:multiLevelType w:val="hybridMultilevel"/>
    <w:tmpl w:val="F49C944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E9"/>
    <w:rsid w:val="00000798"/>
    <w:rsid w:val="0001346B"/>
    <w:rsid w:val="0001392A"/>
    <w:rsid w:val="000269C8"/>
    <w:rsid w:val="000274BA"/>
    <w:rsid w:val="00031CDF"/>
    <w:rsid w:val="000344C5"/>
    <w:rsid w:val="0003633C"/>
    <w:rsid w:val="00052CED"/>
    <w:rsid w:val="00055A62"/>
    <w:rsid w:val="00056644"/>
    <w:rsid w:val="00066942"/>
    <w:rsid w:val="00067CE6"/>
    <w:rsid w:val="00071921"/>
    <w:rsid w:val="000C3437"/>
    <w:rsid w:val="000C6819"/>
    <w:rsid w:val="000D19B7"/>
    <w:rsid w:val="001016DF"/>
    <w:rsid w:val="0010324D"/>
    <w:rsid w:val="00111819"/>
    <w:rsid w:val="00120362"/>
    <w:rsid w:val="00121BBB"/>
    <w:rsid w:val="001228DF"/>
    <w:rsid w:val="00123CC4"/>
    <w:rsid w:val="00124507"/>
    <w:rsid w:val="0012730E"/>
    <w:rsid w:val="00133B45"/>
    <w:rsid w:val="00134F14"/>
    <w:rsid w:val="00137724"/>
    <w:rsid w:val="00147F65"/>
    <w:rsid w:val="00151BD5"/>
    <w:rsid w:val="00154D3E"/>
    <w:rsid w:val="0016418E"/>
    <w:rsid w:val="00165D7F"/>
    <w:rsid w:val="00176336"/>
    <w:rsid w:val="001871B4"/>
    <w:rsid w:val="0019170D"/>
    <w:rsid w:val="00191D15"/>
    <w:rsid w:val="001A1B5E"/>
    <w:rsid w:val="001A49E8"/>
    <w:rsid w:val="001B1C3A"/>
    <w:rsid w:val="001B2C72"/>
    <w:rsid w:val="001B7E5E"/>
    <w:rsid w:val="001C1D28"/>
    <w:rsid w:val="001C7EA7"/>
    <w:rsid w:val="001E32BB"/>
    <w:rsid w:val="001E5678"/>
    <w:rsid w:val="001E6771"/>
    <w:rsid w:val="001E7B42"/>
    <w:rsid w:val="00200F10"/>
    <w:rsid w:val="00201ED8"/>
    <w:rsid w:val="00212997"/>
    <w:rsid w:val="00213D4A"/>
    <w:rsid w:val="0021777A"/>
    <w:rsid w:val="00230EC4"/>
    <w:rsid w:val="002476C1"/>
    <w:rsid w:val="002704B8"/>
    <w:rsid w:val="0027768A"/>
    <w:rsid w:val="00284EE1"/>
    <w:rsid w:val="00285225"/>
    <w:rsid w:val="0028602F"/>
    <w:rsid w:val="00287E99"/>
    <w:rsid w:val="002926BF"/>
    <w:rsid w:val="00296F69"/>
    <w:rsid w:val="002A079D"/>
    <w:rsid w:val="002C38DD"/>
    <w:rsid w:val="002C719F"/>
    <w:rsid w:val="002D4E21"/>
    <w:rsid w:val="002D6147"/>
    <w:rsid w:val="002E327A"/>
    <w:rsid w:val="002F0D0D"/>
    <w:rsid w:val="002F524B"/>
    <w:rsid w:val="002F60A5"/>
    <w:rsid w:val="00311559"/>
    <w:rsid w:val="0032635A"/>
    <w:rsid w:val="00350B21"/>
    <w:rsid w:val="003549FF"/>
    <w:rsid w:val="0035604A"/>
    <w:rsid w:val="003620EB"/>
    <w:rsid w:val="00364252"/>
    <w:rsid w:val="00371401"/>
    <w:rsid w:val="00373271"/>
    <w:rsid w:val="00375820"/>
    <w:rsid w:val="0038047D"/>
    <w:rsid w:val="00382F60"/>
    <w:rsid w:val="00385EF1"/>
    <w:rsid w:val="00395292"/>
    <w:rsid w:val="003A3B76"/>
    <w:rsid w:val="003B1EF3"/>
    <w:rsid w:val="003D0528"/>
    <w:rsid w:val="003D1EFF"/>
    <w:rsid w:val="003E4CBF"/>
    <w:rsid w:val="0040464D"/>
    <w:rsid w:val="0040523C"/>
    <w:rsid w:val="00416833"/>
    <w:rsid w:val="004221F3"/>
    <w:rsid w:val="004224E8"/>
    <w:rsid w:val="00431531"/>
    <w:rsid w:val="00432983"/>
    <w:rsid w:val="00433EC7"/>
    <w:rsid w:val="00436502"/>
    <w:rsid w:val="004369D2"/>
    <w:rsid w:val="00443589"/>
    <w:rsid w:val="00455C28"/>
    <w:rsid w:val="004568F3"/>
    <w:rsid w:val="00470B61"/>
    <w:rsid w:val="00472806"/>
    <w:rsid w:val="00474886"/>
    <w:rsid w:val="004848D8"/>
    <w:rsid w:val="00492256"/>
    <w:rsid w:val="004A22D9"/>
    <w:rsid w:val="004A365B"/>
    <w:rsid w:val="004A48BB"/>
    <w:rsid w:val="004A7961"/>
    <w:rsid w:val="004B2207"/>
    <w:rsid w:val="004B3BB7"/>
    <w:rsid w:val="004B3CE9"/>
    <w:rsid w:val="004B43F4"/>
    <w:rsid w:val="004C0F77"/>
    <w:rsid w:val="004C6589"/>
    <w:rsid w:val="004D1B45"/>
    <w:rsid w:val="004E6ECE"/>
    <w:rsid w:val="004E7B62"/>
    <w:rsid w:val="004F2D83"/>
    <w:rsid w:val="00501942"/>
    <w:rsid w:val="005054A3"/>
    <w:rsid w:val="005115C4"/>
    <w:rsid w:val="005235DF"/>
    <w:rsid w:val="0052794C"/>
    <w:rsid w:val="00535753"/>
    <w:rsid w:val="00535A83"/>
    <w:rsid w:val="00535CA7"/>
    <w:rsid w:val="00540916"/>
    <w:rsid w:val="00543B22"/>
    <w:rsid w:val="00545C9E"/>
    <w:rsid w:val="00550072"/>
    <w:rsid w:val="00552CC1"/>
    <w:rsid w:val="00562C4D"/>
    <w:rsid w:val="00563633"/>
    <w:rsid w:val="005651EC"/>
    <w:rsid w:val="00566990"/>
    <w:rsid w:val="00573E83"/>
    <w:rsid w:val="00574D4A"/>
    <w:rsid w:val="00576E62"/>
    <w:rsid w:val="00591FF7"/>
    <w:rsid w:val="005A64FF"/>
    <w:rsid w:val="005A7D42"/>
    <w:rsid w:val="005B5909"/>
    <w:rsid w:val="005B5DAE"/>
    <w:rsid w:val="005D40ED"/>
    <w:rsid w:val="005D46E5"/>
    <w:rsid w:val="005E7A9B"/>
    <w:rsid w:val="005F7C42"/>
    <w:rsid w:val="006112D6"/>
    <w:rsid w:val="00616438"/>
    <w:rsid w:val="0062345C"/>
    <w:rsid w:val="00630754"/>
    <w:rsid w:val="00631FF2"/>
    <w:rsid w:val="0064221A"/>
    <w:rsid w:val="0064637E"/>
    <w:rsid w:val="00651EC9"/>
    <w:rsid w:val="006763D6"/>
    <w:rsid w:val="00677112"/>
    <w:rsid w:val="00682C2E"/>
    <w:rsid w:val="006833DB"/>
    <w:rsid w:val="00691B09"/>
    <w:rsid w:val="0069683B"/>
    <w:rsid w:val="00697DD0"/>
    <w:rsid w:val="006A0FAA"/>
    <w:rsid w:val="006B0D94"/>
    <w:rsid w:val="006B29A3"/>
    <w:rsid w:val="006B2B72"/>
    <w:rsid w:val="006B3576"/>
    <w:rsid w:val="006D1BD6"/>
    <w:rsid w:val="006D6F3D"/>
    <w:rsid w:val="006E0CC7"/>
    <w:rsid w:val="00704577"/>
    <w:rsid w:val="0070632B"/>
    <w:rsid w:val="007124D5"/>
    <w:rsid w:val="007157F3"/>
    <w:rsid w:val="00736CE9"/>
    <w:rsid w:val="00752C19"/>
    <w:rsid w:val="007530EE"/>
    <w:rsid w:val="007602E3"/>
    <w:rsid w:val="00767EC2"/>
    <w:rsid w:val="00772FC8"/>
    <w:rsid w:val="0077672A"/>
    <w:rsid w:val="007772D9"/>
    <w:rsid w:val="00780EC2"/>
    <w:rsid w:val="00787DC9"/>
    <w:rsid w:val="007904C0"/>
    <w:rsid w:val="00791A46"/>
    <w:rsid w:val="00794DC9"/>
    <w:rsid w:val="00797CEC"/>
    <w:rsid w:val="007A09E0"/>
    <w:rsid w:val="007A14BF"/>
    <w:rsid w:val="007C5C9D"/>
    <w:rsid w:val="007D27B8"/>
    <w:rsid w:val="007D6D12"/>
    <w:rsid w:val="007E03AE"/>
    <w:rsid w:val="007E2F92"/>
    <w:rsid w:val="007F5D53"/>
    <w:rsid w:val="008007CB"/>
    <w:rsid w:val="00827865"/>
    <w:rsid w:val="0083339E"/>
    <w:rsid w:val="00844991"/>
    <w:rsid w:val="00847530"/>
    <w:rsid w:val="00850566"/>
    <w:rsid w:val="00854FF5"/>
    <w:rsid w:val="00866B63"/>
    <w:rsid w:val="008735F4"/>
    <w:rsid w:val="00875F8F"/>
    <w:rsid w:val="00877214"/>
    <w:rsid w:val="00886EDA"/>
    <w:rsid w:val="00887360"/>
    <w:rsid w:val="00894BEA"/>
    <w:rsid w:val="008A4FC8"/>
    <w:rsid w:val="008A62A6"/>
    <w:rsid w:val="008A6BC4"/>
    <w:rsid w:val="008C37D1"/>
    <w:rsid w:val="008C7784"/>
    <w:rsid w:val="008D7A61"/>
    <w:rsid w:val="008E021B"/>
    <w:rsid w:val="008E4687"/>
    <w:rsid w:val="008F3EF8"/>
    <w:rsid w:val="00901960"/>
    <w:rsid w:val="00924DC1"/>
    <w:rsid w:val="00926D15"/>
    <w:rsid w:val="00936D2E"/>
    <w:rsid w:val="00940A3F"/>
    <w:rsid w:val="009443FF"/>
    <w:rsid w:val="00973586"/>
    <w:rsid w:val="00976B86"/>
    <w:rsid w:val="00981A8C"/>
    <w:rsid w:val="009A2E86"/>
    <w:rsid w:val="009C1E36"/>
    <w:rsid w:val="009C795B"/>
    <w:rsid w:val="009E23E8"/>
    <w:rsid w:val="009E3DD8"/>
    <w:rsid w:val="009E5DF1"/>
    <w:rsid w:val="009F3C0B"/>
    <w:rsid w:val="00A00C4A"/>
    <w:rsid w:val="00A021A5"/>
    <w:rsid w:val="00A068FF"/>
    <w:rsid w:val="00A1242D"/>
    <w:rsid w:val="00A13630"/>
    <w:rsid w:val="00A14F33"/>
    <w:rsid w:val="00A15804"/>
    <w:rsid w:val="00A16501"/>
    <w:rsid w:val="00A23922"/>
    <w:rsid w:val="00A3612B"/>
    <w:rsid w:val="00A43217"/>
    <w:rsid w:val="00A4471A"/>
    <w:rsid w:val="00A5572A"/>
    <w:rsid w:val="00A64DC0"/>
    <w:rsid w:val="00A707EB"/>
    <w:rsid w:val="00A822D7"/>
    <w:rsid w:val="00A845E5"/>
    <w:rsid w:val="00A8650A"/>
    <w:rsid w:val="00A87D19"/>
    <w:rsid w:val="00A908E7"/>
    <w:rsid w:val="00AA15FE"/>
    <w:rsid w:val="00AA1D02"/>
    <w:rsid w:val="00AA60CC"/>
    <w:rsid w:val="00AB4899"/>
    <w:rsid w:val="00AB6042"/>
    <w:rsid w:val="00AC18F8"/>
    <w:rsid w:val="00AC5FC0"/>
    <w:rsid w:val="00AD7649"/>
    <w:rsid w:val="00AE3941"/>
    <w:rsid w:val="00AF6779"/>
    <w:rsid w:val="00B106C2"/>
    <w:rsid w:val="00B27AC3"/>
    <w:rsid w:val="00B550BA"/>
    <w:rsid w:val="00B60CAD"/>
    <w:rsid w:val="00B71EA8"/>
    <w:rsid w:val="00B85C83"/>
    <w:rsid w:val="00B93867"/>
    <w:rsid w:val="00B94BE1"/>
    <w:rsid w:val="00BB6347"/>
    <w:rsid w:val="00BD1298"/>
    <w:rsid w:val="00BD16E5"/>
    <w:rsid w:val="00BD246A"/>
    <w:rsid w:val="00BD4F30"/>
    <w:rsid w:val="00BD5D5B"/>
    <w:rsid w:val="00BE1DA9"/>
    <w:rsid w:val="00C1077A"/>
    <w:rsid w:val="00C22E9A"/>
    <w:rsid w:val="00C234FA"/>
    <w:rsid w:val="00C36F76"/>
    <w:rsid w:val="00C378A9"/>
    <w:rsid w:val="00C43B39"/>
    <w:rsid w:val="00C47EDF"/>
    <w:rsid w:val="00C56A24"/>
    <w:rsid w:val="00C65422"/>
    <w:rsid w:val="00C665A1"/>
    <w:rsid w:val="00C82AE9"/>
    <w:rsid w:val="00C8350F"/>
    <w:rsid w:val="00C921B9"/>
    <w:rsid w:val="00C962FE"/>
    <w:rsid w:val="00CA1105"/>
    <w:rsid w:val="00CA16EE"/>
    <w:rsid w:val="00CA2200"/>
    <w:rsid w:val="00CB2D7D"/>
    <w:rsid w:val="00CB7851"/>
    <w:rsid w:val="00CC1F4D"/>
    <w:rsid w:val="00CC29F3"/>
    <w:rsid w:val="00CD15E5"/>
    <w:rsid w:val="00CD5002"/>
    <w:rsid w:val="00CF24CF"/>
    <w:rsid w:val="00CF412F"/>
    <w:rsid w:val="00D03296"/>
    <w:rsid w:val="00D12448"/>
    <w:rsid w:val="00D36AAA"/>
    <w:rsid w:val="00D37992"/>
    <w:rsid w:val="00D55F3C"/>
    <w:rsid w:val="00D621A3"/>
    <w:rsid w:val="00D659E3"/>
    <w:rsid w:val="00D660B1"/>
    <w:rsid w:val="00D669F3"/>
    <w:rsid w:val="00D77F1D"/>
    <w:rsid w:val="00D974F3"/>
    <w:rsid w:val="00DA1D96"/>
    <w:rsid w:val="00DA2490"/>
    <w:rsid w:val="00DB3F5F"/>
    <w:rsid w:val="00DC3C7F"/>
    <w:rsid w:val="00DC66B7"/>
    <w:rsid w:val="00DD147A"/>
    <w:rsid w:val="00DD4D40"/>
    <w:rsid w:val="00DD52C7"/>
    <w:rsid w:val="00DD7770"/>
    <w:rsid w:val="00DE3EBC"/>
    <w:rsid w:val="00DF0666"/>
    <w:rsid w:val="00DF513A"/>
    <w:rsid w:val="00E0076C"/>
    <w:rsid w:val="00E01C5B"/>
    <w:rsid w:val="00E01D9D"/>
    <w:rsid w:val="00E10A92"/>
    <w:rsid w:val="00E130F3"/>
    <w:rsid w:val="00E22073"/>
    <w:rsid w:val="00E25264"/>
    <w:rsid w:val="00E43052"/>
    <w:rsid w:val="00E56559"/>
    <w:rsid w:val="00E64611"/>
    <w:rsid w:val="00EB02B1"/>
    <w:rsid w:val="00EC42CB"/>
    <w:rsid w:val="00ED3E6A"/>
    <w:rsid w:val="00EF1E72"/>
    <w:rsid w:val="00EF2465"/>
    <w:rsid w:val="00EF40DA"/>
    <w:rsid w:val="00EF4B78"/>
    <w:rsid w:val="00EF5678"/>
    <w:rsid w:val="00EF6A02"/>
    <w:rsid w:val="00F003F6"/>
    <w:rsid w:val="00F04A59"/>
    <w:rsid w:val="00F0581A"/>
    <w:rsid w:val="00F058BE"/>
    <w:rsid w:val="00F44905"/>
    <w:rsid w:val="00F458E4"/>
    <w:rsid w:val="00F528CF"/>
    <w:rsid w:val="00F544D7"/>
    <w:rsid w:val="00F55C73"/>
    <w:rsid w:val="00F5652F"/>
    <w:rsid w:val="00F60066"/>
    <w:rsid w:val="00F7105E"/>
    <w:rsid w:val="00F86261"/>
    <w:rsid w:val="00FA06CA"/>
    <w:rsid w:val="00FA1901"/>
    <w:rsid w:val="00FA65A4"/>
    <w:rsid w:val="00FB67A2"/>
    <w:rsid w:val="00FC459C"/>
    <w:rsid w:val="00FC518E"/>
    <w:rsid w:val="00FD2F4D"/>
    <w:rsid w:val="00FD60EC"/>
    <w:rsid w:val="00FD777A"/>
    <w:rsid w:val="00FE1D3E"/>
    <w:rsid w:val="00FE5606"/>
    <w:rsid w:val="00FE5DF6"/>
    <w:rsid w:val="00FE7E86"/>
    <w:rsid w:val="00FF1109"/>
    <w:rsid w:val="00FF775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C2174-2B98-424B-8788-5A076D6F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57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DB3F5F"/>
    <w:pPr>
      <w:spacing w:after="0" w:line="240" w:lineRule="auto"/>
    </w:pPr>
    <w:rPr>
      <w:sz w:val="20"/>
      <w:szCs w:val="20"/>
    </w:rPr>
  </w:style>
  <w:style w:type="character" w:customStyle="1" w:styleId="FunotentextZchn">
    <w:name w:val="Fußnotentext Zchn"/>
    <w:basedOn w:val="Absatz-Standardschriftart"/>
    <w:link w:val="Funotentext"/>
    <w:semiHidden/>
    <w:rsid w:val="00DB3F5F"/>
    <w:rPr>
      <w:sz w:val="20"/>
      <w:szCs w:val="20"/>
    </w:rPr>
  </w:style>
  <w:style w:type="character" w:styleId="Funotenzeichen">
    <w:name w:val="footnote reference"/>
    <w:basedOn w:val="Absatz-Standardschriftart"/>
    <w:semiHidden/>
    <w:unhideWhenUsed/>
    <w:rsid w:val="00DB3F5F"/>
    <w:rPr>
      <w:vertAlign w:val="superscript"/>
    </w:rPr>
  </w:style>
  <w:style w:type="character" w:customStyle="1" w:styleId="st">
    <w:name w:val="st"/>
    <w:basedOn w:val="Absatz-Standardschriftart"/>
    <w:rsid w:val="00F003F6"/>
  </w:style>
  <w:style w:type="character" w:styleId="Hervorhebung">
    <w:name w:val="Emphasis"/>
    <w:basedOn w:val="Absatz-Standardschriftart"/>
    <w:uiPriority w:val="20"/>
    <w:qFormat/>
    <w:rsid w:val="00F003F6"/>
    <w:rPr>
      <w:i/>
      <w:iCs/>
    </w:rPr>
  </w:style>
  <w:style w:type="character" w:styleId="Kommentarzeichen">
    <w:name w:val="annotation reference"/>
    <w:basedOn w:val="Absatz-Standardschriftart"/>
    <w:semiHidden/>
    <w:unhideWhenUsed/>
    <w:rsid w:val="00697DD0"/>
    <w:rPr>
      <w:sz w:val="16"/>
      <w:szCs w:val="16"/>
    </w:rPr>
  </w:style>
  <w:style w:type="paragraph" w:styleId="Kommentartext">
    <w:name w:val="annotation text"/>
    <w:basedOn w:val="Standard"/>
    <w:link w:val="KommentartextZchn"/>
    <w:semiHidden/>
    <w:unhideWhenUsed/>
    <w:rsid w:val="00697DD0"/>
    <w:pPr>
      <w:spacing w:line="240" w:lineRule="auto"/>
    </w:pPr>
    <w:rPr>
      <w:sz w:val="20"/>
      <w:szCs w:val="20"/>
    </w:rPr>
  </w:style>
  <w:style w:type="character" w:customStyle="1" w:styleId="KommentartextZchn">
    <w:name w:val="Kommentartext Zchn"/>
    <w:basedOn w:val="Absatz-Standardschriftart"/>
    <w:link w:val="Kommentartext"/>
    <w:semiHidden/>
    <w:rsid w:val="00697DD0"/>
    <w:rPr>
      <w:sz w:val="20"/>
      <w:szCs w:val="20"/>
    </w:rPr>
  </w:style>
  <w:style w:type="paragraph" w:styleId="Kommentarthema">
    <w:name w:val="annotation subject"/>
    <w:basedOn w:val="Kommentartext"/>
    <w:next w:val="Kommentartext"/>
    <w:link w:val="KommentarthemaZchn"/>
    <w:semiHidden/>
    <w:unhideWhenUsed/>
    <w:rsid w:val="00697DD0"/>
    <w:rPr>
      <w:b/>
      <w:bCs/>
    </w:rPr>
  </w:style>
  <w:style w:type="character" w:customStyle="1" w:styleId="KommentarthemaZchn">
    <w:name w:val="Kommentarthema Zchn"/>
    <w:basedOn w:val="KommentartextZchn"/>
    <w:link w:val="Kommentarthema"/>
    <w:semiHidden/>
    <w:rsid w:val="00697DD0"/>
    <w:rPr>
      <w:b/>
      <w:bCs/>
      <w:sz w:val="20"/>
      <w:szCs w:val="20"/>
    </w:rPr>
  </w:style>
  <w:style w:type="paragraph" w:styleId="Sprechblasentext">
    <w:name w:val="Balloon Text"/>
    <w:basedOn w:val="Standard"/>
    <w:link w:val="SprechblasentextZchn"/>
    <w:semiHidden/>
    <w:unhideWhenUsed/>
    <w:rsid w:val="00697D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97DD0"/>
    <w:rPr>
      <w:rFonts w:ascii="Segoe UI" w:hAnsi="Segoe UI" w:cs="Segoe UI"/>
      <w:sz w:val="18"/>
      <w:szCs w:val="18"/>
    </w:rPr>
  </w:style>
  <w:style w:type="paragraph" w:styleId="berarbeitung">
    <w:name w:val="Revision"/>
    <w:hidden/>
    <w:semiHidden/>
    <w:rsid w:val="00697DD0"/>
    <w:pPr>
      <w:spacing w:after="0" w:line="240" w:lineRule="auto"/>
    </w:pPr>
  </w:style>
  <w:style w:type="character" w:styleId="Hyperlink">
    <w:name w:val="Hyperlink"/>
    <w:uiPriority w:val="99"/>
    <w:rsid w:val="00C378A9"/>
    <w:rPr>
      <w:color w:val="0000FF"/>
      <w:u w:val="single"/>
    </w:rPr>
  </w:style>
  <w:style w:type="paragraph" w:styleId="Listenabsatz">
    <w:name w:val="List Paragraph"/>
    <w:basedOn w:val="Standard"/>
    <w:uiPriority w:val="34"/>
    <w:qFormat/>
    <w:rsid w:val="00A13630"/>
    <w:pPr>
      <w:spacing w:after="0" w:line="240" w:lineRule="auto"/>
      <w:ind w:left="708"/>
    </w:pPr>
    <w:rPr>
      <w:rFonts w:ascii="Times New Roman" w:eastAsia="Times New Roman" w:hAnsi="Times New Roman" w:cs="Times New Roman"/>
      <w:sz w:val="24"/>
      <w:szCs w:val="24"/>
      <w:lang w:val="de-DE" w:eastAsia="de-DE"/>
    </w:rPr>
  </w:style>
  <w:style w:type="table" w:styleId="Tabellenraster">
    <w:name w:val="Table Grid"/>
    <w:basedOn w:val="NormaleTabelle"/>
    <w:rsid w:val="0053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1035">
      <w:bodyDiv w:val="1"/>
      <w:marLeft w:val="0"/>
      <w:marRight w:val="0"/>
      <w:marTop w:val="0"/>
      <w:marBottom w:val="0"/>
      <w:divBdr>
        <w:top w:val="none" w:sz="0" w:space="0" w:color="auto"/>
        <w:left w:val="none" w:sz="0" w:space="0" w:color="auto"/>
        <w:bottom w:val="none" w:sz="0" w:space="0" w:color="auto"/>
        <w:right w:val="none" w:sz="0" w:space="0" w:color="auto"/>
      </w:divBdr>
    </w:div>
    <w:div w:id="51000961">
      <w:bodyDiv w:val="1"/>
      <w:marLeft w:val="0"/>
      <w:marRight w:val="0"/>
      <w:marTop w:val="0"/>
      <w:marBottom w:val="0"/>
      <w:divBdr>
        <w:top w:val="none" w:sz="0" w:space="0" w:color="auto"/>
        <w:left w:val="none" w:sz="0" w:space="0" w:color="auto"/>
        <w:bottom w:val="none" w:sz="0" w:space="0" w:color="auto"/>
        <w:right w:val="none" w:sz="0" w:space="0" w:color="auto"/>
      </w:divBdr>
    </w:div>
    <w:div w:id="156308952">
      <w:bodyDiv w:val="1"/>
      <w:marLeft w:val="0"/>
      <w:marRight w:val="0"/>
      <w:marTop w:val="0"/>
      <w:marBottom w:val="0"/>
      <w:divBdr>
        <w:top w:val="none" w:sz="0" w:space="0" w:color="auto"/>
        <w:left w:val="none" w:sz="0" w:space="0" w:color="auto"/>
        <w:bottom w:val="none" w:sz="0" w:space="0" w:color="auto"/>
        <w:right w:val="none" w:sz="0" w:space="0" w:color="auto"/>
      </w:divBdr>
    </w:div>
    <w:div w:id="172259391">
      <w:bodyDiv w:val="1"/>
      <w:marLeft w:val="0"/>
      <w:marRight w:val="0"/>
      <w:marTop w:val="0"/>
      <w:marBottom w:val="0"/>
      <w:divBdr>
        <w:top w:val="none" w:sz="0" w:space="0" w:color="auto"/>
        <w:left w:val="none" w:sz="0" w:space="0" w:color="auto"/>
        <w:bottom w:val="none" w:sz="0" w:space="0" w:color="auto"/>
        <w:right w:val="none" w:sz="0" w:space="0" w:color="auto"/>
      </w:divBdr>
    </w:div>
    <w:div w:id="172378972">
      <w:bodyDiv w:val="1"/>
      <w:marLeft w:val="0"/>
      <w:marRight w:val="0"/>
      <w:marTop w:val="0"/>
      <w:marBottom w:val="0"/>
      <w:divBdr>
        <w:top w:val="none" w:sz="0" w:space="0" w:color="auto"/>
        <w:left w:val="none" w:sz="0" w:space="0" w:color="auto"/>
        <w:bottom w:val="none" w:sz="0" w:space="0" w:color="auto"/>
        <w:right w:val="none" w:sz="0" w:space="0" w:color="auto"/>
      </w:divBdr>
    </w:div>
    <w:div w:id="354308424">
      <w:bodyDiv w:val="1"/>
      <w:marLeft w:val="0"/>
      <w:marRight w:val="0"/>
      <w:marTop w:val="0"/>
      <w:marBottom w:val="0"/>
      <w:divBdr>
        <w:top w:val="none" w:sz="0" w:space="0" w:color="auto"/>
        <w:left w:val="none" w:sz="0" w:space="0" w:color="auto"/>
        <w:bottom w:val="none" w:sz="0" w:space="0" w:color="auto"/>
        <w:right w:val="none" w:sz="0" w:space="0" w:color="auto"/>
      </w:divBdr>
    </w:div>
    <w:div w:id="408425422">
      <w:bodyDiv w:val="1"/>
      <w:marLeft w:val="0"/>
      <w:marRight w:val="0"/>
      <w:marTop w:val="0"/>
      <w:marBottom w:val="0"/>
      <w:divBdr>
        <w:top w:val="none" w:sz="0" w:space="0" w:color="auto"/>
        <w:left w:val="none" w:sz="0" w:space="0" w:color="auto"/>
        <w:bottom w:val="none" w:sz="0" w:space="0" w:color="auto"/>
        <w:right w:val="none" w:sz="0" w:space="0" w:color="auto"/>
      </w:divBdr>
    </w:div>
    <w:div w:id="546262038">
      <w:bodyDiv w:val="1"/>
      <w:marLeft w:val="0"/>
      <w:marRight w:val="0"/>
      <w:marTop w:val="0"/>
      <w:marBottom w:val="0"/>
      <w:divBdr>
        <w:top w:val="none" w:sz="0" w:space="0" w:color="auto"/>
        <w:left w:val="none" w:sz="0" w:space="0" w:color="auto"/>
        <w:bottom w:val="none" w:sz="0" w:space="0" w:color="auto"/>
        <w:right w:val="none" w:sz="0" w:space="0" w:color="auto"/>
      </w:divBdr>
    </w:div>
    <w:div w:id="580601091">
      <w:bodyDiv w:val="1"/>
      <w:marLeft w:val="0"/>
      <w:marRight w:val="0"/>
      <w:marTop w:val="0"/>
      <w:marBottom w:val="0"/>
      <w:divBdr>
        <w:top w:val="none" w:sz="0" w:space="0" w:color="auto"/>
        <w:left w:val="none" w:sz="0" w:space="0" w:color="auto"/>
        <w:bottom w:val="none" w:sz="0" w:space="0" w:color="auto"/>
        <w:right w:val="none" w:sz="0" w:space="0" w:color="auto"/>
      </w:divBdr>
    </w:div>
    <w:div w:id="707488870">
      <w:bodyDiv w:val="1"/>
      <w:marLeft w:val="0"/>
      <w:marRight w:val="0"/>
      <w:marTop w:val="0"/>
      <w:marBottom w:val="0"/>
      <w:divBdr>
        <w:top w:val="none" w:sz="0" w:space="0" w:color="auto"/>
        <w:left w:val="none" w:sz="0" w:space="0" w:color="auto"/>
        <w:bottom w:val="none" w:sz="0" w:space="0" w:color="auto"/>
        <w:right w:val="none" w:sz="0" w:space="0" w:color="auto"/>
      </w:divBdr>
    </w:div>
    <w:div w:id="750545545">
      <w:bodyDiv w:val="1"/>
      <w:marLeft w:val="0"/>
      <w:marRight w:val="0"/>
      <w:marTop w:val="0"/>
      <w:marBottom w:val="0"/>
      <w:divBdr>
        <w:top w:val="none" w:sz="0" w:space="0" w:color="auto"/>
        <w:left w:val="none" w:sz="0" w:space="0" w:color="auto"/>
        <w:bottom w:val="none" w:sz="0" w:space="0" w:color="auto"/>
        <w:right w:val="none" w:sz="0" w:space="0" w:color="auto"/>
      </w:divBdr>
    </w:div>
    <w:div w:id="860971506">
      <w:bodyDiv w:val="1"/>
      <w:marLeft w:val="0"/>
      <w:marRight w:val="0"/>
      <w:marTop w:val="0"/>
      <w:marBottom w:val="0"/>
      <w:divBdr>
        <w:top w:val="none" w:sz="0" w:space="0" w:color="auto"/>
        <w:left w:val="none" w:sz="0" w:space="0" w:color="auto"/>
        <w:bottom w:val="none" w:sz="0" w:space="0" w:color="auto"/>
        <w:right w:val="none" w:sz="0" w:space="0" w:color="auto"/>
      </w:divBdr>
    </w:div>
    <w:div w:id="956834206">
      <w:bodyDiv w:val="1"/>
      <w:marLeft w:val="0"/>
      <w:marRight w:val="0"/>
      <w:marTop w:val="0"/>
      <w:marBottom w:val="0"/>
      <w:divBdr>
        <w:top w:val="none" w:sz="0" w:space="0" w:color="auto"/>
        <w:left w:val="none" w:sz="0" w:space="0" w:color="auto"/>
        <w:bottom w:val="none" w:sz="0" w:space="0" w:color="auto"/>
        <w:right w:val="none" w:sz="0" w:space="0" w:color="auto"/>
      </w:divBdr>
    </w:div>
    <w:div w:id="1010596231">
      <w:bodyDiv w:val="1"/>
      <w:marLeft w:val="0"/>
      <w:marRight w:val="0"/>
      <w:marTop w:val="0"/>
      <w:marBottom w:val="0"/>
      <w:divBdr>
        <w:top w:val="none" w:sz="0" w:space="0" w:color="auto"/>
        <w:left w:val="none" w:sz="0" w:space="0" w:color="auto"/>
        <w:bottom w:val="none" w:sz="0" w:space="0" w:color="auto"/>
        <w:right w:val="none" w:sz="0" w:space="0" w:color="auto"/>
      </w:divBdr>
    </w:div>
    <w:div w:id="1068459432">
      <w:bodyDiv w:val="1"/>
      <w:marLeft w:val="0"/>
      <w:marRight w:val="0"/>
      <w:marTop w:val="0"/>
      <w:marBottom w:val="0"/>
      <w:divBdr>
        <w:top w:val="none" w:sz="0" w:space="0" w:color="auto"/>
        <w:left w:val="none" w:sz="0" w:space="0" w:color="auto"/>
        <w:bottom w:val="none" w:sz="0" w:space="0" w:color="auto"/>
        <w:right w:val="none" w:sz="0" w:space="0" w:color="auto"/>
      </w:divBdr>
    </w:div>
    <w:div w:id="1242181197">
      <w:bodyDiv w:val="1"/>
      <w:marLeft w:val="0"/>
      <w:marRight w:val="0"/>
      <w:marTop w:val="0"/>
      <w:marBottom w:val="0"/>
      <w:divBdr>
        <w:top w:val="none" w:sz="0" w:space="0" w:color="auto"/>
        <w:left w:val="none" w:sz="0" w:space="0" w:color="auto"/>
        <w:bottom w:val="none" w:sz="0" w:space="0" w:color="auto"/>
        <w:right w:val="none" w:sz="0" w:space="0" w:color="auto"/>
      </w:divBdr>
    </w:div>
    <w:div w:id="1250775430">
      <w:bodyDiv w:val="1"/>
      <w:marLeft w:val="0"/>
      <w:marRight w:val="0"/>
      <w:marTop w:val="0"/>
      <w:marBottom w:val="0"/>
      <w:divBdr>
        <w:top w:val="none" w:sz="0" w:space="0" w:color="auto"/>
        <w:left w:val="none" w:sz="0" w:space="0" w:color="auto"/>
        <w:bottom w:val="none" w:sz="0" w:space="0" w:color="auto"/>
        <w:right w:val="none" w:sz="0" w:space="0" w:color="auto"/>
      </w:divBdr>
    </w:div>
    <w:div w:id="1260526548">
      <w:bodyDiv w:val="1"/>
      <w:marLeft w:val="0"/>
      <w:marRight w:val="0"/>
      <w:marTop w:val="0"/>
      <w:marBottom w:val="0"/>
      <w:divBdr>
        <w:top w:val="none" w:sz="0" w:space="0" w:color="auto"/>
        <w:left w:val="none" w:sz="0" w:space="0" w:color="auto"/>
        <w:bottom w:val="none" w:sz="0" w:space="0" w:color="auto"/>
        <w:right w:val="none" w:sz="0" w:space="0" w:color="auto"/>
      </w:divBdr>
    </w:div>
    <w:div w:id="1284381647">
      <w:bodyDiv w:val="1"/>
      <w:marLeft w:val="0"/>
      <w:marRight w:val="0"/>
      <w:marTop w:val="0"/>
      <w:marBottom w:val="0"/>
      <w:divBdr>
        <w:top w:val="none" w:sz="0" w:space="0" w:color="auto"/>
        <w:left w:val="none" w:sz="0" w:space="0" w:color="auto"/>
        <w:bottom w:val="none" w:sz="0" w:space="0" w:color="auto"/>
        <w:right w:val="none" w:sz="0" w:space="0" w:color="auto"/>
      </w:divBdr>
    </w:div>
    <w:div w:id="1309893010">
      <w:bodyDiv w:val="1"/>
      <w:marLeft w:val="0"/>
      <w:marRight w:val="0"/>
      <w:marTop w:val="0"/>
      <w:marBottom w:val="0"/>
      <w:divBdr>
        <w:top w:val="none" w:sz="0" w:space="0" w:color="auto"/>
        <w:left w:val="none" w:sz="0" w:space="0" w:color="auto"/>
        <w:bottom w:val="none" w:sz="0" w:space="0" w:color="auto"/>
        <w:right w:val="none" w:sz="0" w:space="0" w:color="auto"/>
      </w:divBdr>
    </w:div>
    <w:div w:id="1389692762">
      <w:bodyDiv w:val="1"/>
      <w:marLeft w:val="0"/>
      <w:marRight w:val="0"/>
      <w:marTop w:val="0"/>
      <w:marBottom w:val="0"/>
      <w:divBdr>
        <w:top w:val="none" w:sz="0" w:space="0" w:color="auto"/>
        <w:left w:val="none" w:sz="0" w:space="0" w:color="auto"/>
        <w:bottom w:val="none" w:sz="0" w:space="0" w:color="auto"/>
        <w:right w:val="none" w:sz="0" w:space="0" w:color="auto"/>
      </w:divBdr>
    </w:div>
    <w:div w:id="1399207148">
      <w:bodyDiv w:val="1"/>
      <w:marLeft w:val="0"/>
      <w:marRight w:val="0"/>
      <w:marTop w:val="0"/>
      <w:marBottom w:val="0"/>
      <w:divBdr>
        <w:top w:val="none" w:sz="0" w:space="0" w:color="auto"/>
        <w:left w:val="none" w:sz="0" w:space="0" w:color="auto"/>
        <w:bottom w:val="none" w:sz="0" w:space="0" w:color="auto"/>
        <w:right w:val="none" w:sz="0" w:space="0" w:color="auto"/>
      </w:divBdr>
    </w:div>
    <w:div w:id="1448889574">
      <w:bodyDiv w:val="1"/>
      <w:marLeft w:val="0"/>
      <w:marRight w:val="0"/>
      <w:marTop w:val="0"/>
      <w:marBottom w:val="0"/>
      <w:divBdr>
        <w:top w:val="none" w:sz="0" w:space="0" w:color="auto"/>
        <w:left w:val="none" w:sz="0" w:space="0" w:color="auto"/>
        <w:bottom w:val="none" w:sz="0" w:space="0" w:color="auto"/>
        <w:right w:val="none" w:sz="0" w:space="0" w:color="auto"/>
      </w:divBdr>
    </w:div>
    <w:div w:id="1504125800">
      <w:bodyDiv w:val="1"/>
      <w:marLeft w:val="0"/>
      <w:marRight w:val="0"/>
      <w:marTop w:val="0"/>
      <w:marBottom w:val="0"/>
      <w:divBdr>
        <w:top w:val="none" w:sz="0" w:space="0" w:color="auto"/>
        <w:left w:val="none" w:sz="0" w:space="0" w:color="auto"/>
        <w:bottom w:val="none" w:sz="0" w:space="0" w:color="auto"/>
        <w:right w:val="none" w:sz="0" w:space="0" w:color="auto"/>
      </w:divBdr>
    </w:div>
    <w:div w:id="1610700188">
      <w:bodyDiv w:val="1"/>
      <w:marLeft w:val="0"/>
      <w:marRight w:val="0"/>
      <w:marTop w:val="0"/>
      <w:marBottom w:val="0"/>
      <w:divBdr>
        <w:top w:val="none" w:sz="0" w:space="0" w:color="auto"/>
        <w:left w:val="none" w:sz="0" w:space="0" w:color="auto"/>
        <w:bottom w:val="none" w:sz="0" w:space="0" w:color="auto"/>
        <w:right w:val="none" w:sz="0" w:space="0" w:color="auto"/>
      </w:divBdr>
    </w:div>
    <w:div w:id="1626547295">
      <w:bodyDiv w:val="1"/>
      <w:marLeft w:val="0"/>
      <w:marRight w:val="0"/>
      <w:marTop w:val="0"/>
      <w:marBottom w:val="0"/>
      <w:divBdr>
        <w:top w:val="none" w:sz="0" w:space="0" w:color="auto"/>
        <w:left w:val="none" w:sz="0" w:space="0" w:color="auto"/>
        <w:bottom w:val="none" w:sz="0" w:space="0" w:color="auto"/>
        <w:right w:val="none" w:sz="0" w:space="0" w:color="auto"/>
      </w:divBdr>
    </w:div>
    <w:div w:id="1638559652">
      <w:bodyDiv w:val="1"/>
      <w:marLeft w:val="0"/>
      <w:marRight w:val="0"/>
      <w:marTop w:val="0"/>
      <w:marBottom w:val="0"/>
      <w:divBdr>
        <w:top w:val="none" w:sz="0" w:space="0" w:color="auto"/>
        <w:left w:val="none" w:sz="0" w:space="0" w:color="auto"/>
        <w:bottom w:val="none" w:sz="0" w:space="0" w:color="auto"/>
        <w:right w:val="none" w:sz="0" w:space="0" w:color="auto"/>
      </w:divBdr>
    </w:div>
    <w:div w:id="1665233213">
      <w:bodyDiv w:val="1"/>
      <w:marLeft w:val="0"/>
      <w:marRight w:val="0"/>
      <w:marTop w:val="0"/>
      <w:marBottom w:val="0"/>
      <w:divBdr>
        <w:top w:val="none" w:sz="0" w:space="0" w:color="auto"/>
        <w:left w:val="none" w:sz="0" w:space="0" w:color="auto"/>
        <w:bottom w:val="none" w:sz="0" w:space="0" w:color="auto"/>
        <w:right w:val="none" w:sz="0" w:space="0" w:color="auto"/>
      </w:divBdr>
    </w:div>
    <w:div w:id="1712458700">
      <w:bodyDiv w:val="1"/>
      <w:marLeft w:val="0"/>
      <w:marRight w:val="0"/>
      <w:marTop w:val="0"/>
      <w:marBottom w:val="0"/>
      <w:divBdr>
        <w:top w:val="none" w:sz="0" w:space="0" w:color="auto"/>
        <w:left w:val="none" w:sz="0" w:space="0" w:color="auto"/>
        <w:bottom w:val="none" w:sz="0" w:space="0" w:color="auto"/>
        <w:right w:val="none" w:sz="0" w:space="0" w:color="auto"/>
      </w:divBdr>
    </w:div>
    <w:div w:id="1749843749">
      <w:bodyDiv w:val="1"/>
      <w:marLeft w:val="0"/>
      <w:marRight w:val="0"/>
      <w:marTop w:val="0"/>
      <w:marBottom w:val="0"/>
      <w:divBdr>
        <w:top w:val="none" w:sz="0" w:space="0" w:color="auto"/>
        <w:left w:val="none" w:sz="0" w:space="0" w:color="auto"/>
        <w:bottom w:val="none" w:sz="0" w:space="0" w:color="auto"/>
        <w:right w:val="none" w:sz="0" w:space="0" w:color="auto"/>
      </w:divBdr>
    </w:div>
    <w:div w:id="1768378900">
      <w:bodyDiv w:val="1"/>
      <w:marLeft w:val="0"/>
      <w:marRight w:val="0"/>
      <w:marTop w:val="0"/>
      <w:marBottom w:val="0"/>
      <w:divBdr>
        <w:top w:val="none" w:sz="0" w:space="0" w:color="auto"/>
        <w:left w:val="none" w:sz="0" w:space="0" w:color="auto"/>
        <w:bottom w:val="none" w:sz="0" w:space="0" w:color="auto"/>
        <w:right w:val="none" w:sz="0" w:space="0" w:color="auto"/>
      </w:divBdr>
    </w:div>
    <w:div w:id="1776705462">
      <w:bodyDiv w:val="1"/>
      <w:marLeft w:val="0"/>
      <w:marRight w:val="0"/>
      <w:marTop w:val="0"/>
      <w:marBottom w:val="0"/>
      <w:divBdr>
        <w:top w:val="none" w:sz="0" w:space="0" w:color="auto"/>
        <w:left w:val="none" w:sz="0" w:space="0" w:color="auto"/>
        <w:bottom w:val="none" w:sz="0" w:space="0" w:color="auto"/>
        <w:right w:val="none" w:sz="0" w:space="0" w:color="auto"/>
      </w:divBdr>
    </w:div>
    <w:div w:id="1819375780">
      <w:bodyDiv w:val="1"/>
      <w:marLeft w:val="0"/>
      <w:marRight w:val="0"/>
      <w:marTop w:val="0"/>
      <w:marBottom w:val="0"/>
      <w:divBdr>
        <w:top w:val="none" w:sz="0" w:space="0" w:color="auto"/>
        <w:left w:val="none" w:sz="0" w:space="0" w:color="auto"/>
        <w:bottom w:val="none" w:sz="0" w:space="0" w:color="auto"/>
        <w:right w:val="none" w:sz="0" w:space="0" w:color="auto"/>
      </w:divBdr>
    </w:div>
    <w:div w:id="1844513187">
      <w:bodyDiv w:val="1"/>
      <w:marLeft w:val="0"/>
      <w:marRight w:val="0"/>
      <w:marTop w:val="0"/>
      <w:marBottom w:val="0"/>
      <w:divBdr>
        <w:top w:val="none" w:sz="0" w:space="0" w:color="auto"/>
        <w:left w:val="none" w:sz="0" w:space="0" w:color="auto"/>
        <w:bottom w:val="none" w:sz="0" w:space="0" w:color="auto"/>
        <w:right w:val="none" w:sz="0" w:space="0" w:color="auto"/>
      </w:divBdr>
    </w:div>
    <w:div w:id="1887982343">
      <w:bodyDiv w:val="1"/>
      <w:marLeft w:val="0"/>
      <w:marRight w:val="0"/>
      <w:marTop w:val="0"/>
      <w:marBottom w:val="0"/>
      <w:divBdr>
        <w:top w:val="none" w:sz="0" w:space="0" w:color="auto"/>
        <w:left w:val="none" w:sz="0" w:space="0" w:color="auto"/>
        <w:bottom w:val="none" w:sz="0" w:space="0" w:color="auto"/>
        <w:right w:val="none" w:sz="0" w:space="0" w:color="auto"/>
      </w:divBdr>
    </w:div>
    <w:div w:id="2095928306">
      <w:bodyDiv w:val="1"/>
      <w:marLeft w:val="0"/>
      <w:marRight w:val="0"/>
      <w:marTop w:val="0"/>
      <w:marBottom w:val="0"/>
      <w:divBdr>
        <w:top w:val="none" w:sz="0" w:space="0" w:color="auto"/>
        <w:left w:val="none" w:sz="0" w:space="0" w:color="auto"/>
        <w:bottom w:val="none" w:sz="0" w:space="0" w:color="auto"/>
        <w:right w:val="none" w:sz="0" w:space="0" w:color="auto"/>
      </w:divBdr>
    </w:div>
    <w:div w:id="21297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C148687D-6B8A-4B2B-BA60-13947A55F317"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3933-E8D8-4263-8D7D-98A90D7A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2357</Characters>
  <Application>Microsoft Office Word</Application>
  <DocSecurity>4</DocSecurity>
  <Lines>19</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cp:lastModifiedBy>Linda Rosenkranz</cp:lastModifiedBy>
  <cp:revision>2</cp:revision>
  <cp:lastPrinted>2016-08-17T11:22:00Z</cp:lastPrinted>
  <dcterms:created xsi:type="dcterms:W3CDTF">2016-08-17T12:18:00Z</dcterms:created>
  <dcterms:modified xsi:type="dcterms:W3CDTF">2016-08-17T12:18:00Z</dcterms:modified>
</cp:coreProperties>
</file>