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47" w:rsidRDefault="007A0147" w:rsidP="007A0147">
      <w:pPr>
        <w:tabs>
          <w:tab w:val="left" w:pos="5670"/>
        </w:tabs>
        <w:spacing w:line="300" w:lineRule="exact"/>
        <w:rPr>
          <w:sz w:val="20"/>
          <w:lang w:val="fr-FR"/>
        </w:rPr>
      </w:pPr>
      <w:r>
        <w:rPr>
          <w:sz w:val="20"/>
          <w:lang w:val="fr-FR"/>
        </w:rPr>
        <w:t>Service médias Travail.Suisse – Edition du 28 septembre 2015</w:t>
      </w:r>
    </w:p>
    <w:p w:rsidR="007A0147" w:rsidRDefault="007A0147" w:rsidP="007A0147">
      <w:pPr>
        <w:tabs>
          <w:tab w:val="left" w:pos="5670"/>
        </w:tabs>
        <w:spacing w:line="300" w:lineRule="exact"/>
        <w:rPr>
          <w:sz w:val="20"/>
          <w:lang w:val="fr-FR"/>
        </w:rPr>
      </w:pPr>
    </w:p>
    <w:p w:rsidR="007A0147" w:rsidRPr="00150298" w:rsidRDefault="007A0147" w:rsidP="007A0147">
      <w:pPr>
        <w:tabs>
          <w:tab w:val="left" w:pos="5670"/>
        </w:tabs>
        <w:spacing w:line="300" w:lineRule="exact"/>
        <w:rPr>
          <w:b/>
          <w:sz w:val="20"/>
          <w:lang w:val="fr-FR"/>
        </w:rPr>
      </w:pPr>
      <w:r w:rsidRPr="00150298">
        <w:rPr>
          <w:sz w:val="20"/>
          <w:lang w:val="fr-FR"/>
        </w:rPr>
        <w:tab/>
      </w:r>
    </w:p>
    <w:p w:rsidR="007A0147" w:rsidRDefault="007A0147" w:rsidP="007A0147">
      <w:pPr>
        <w:pStyle w:val="berschrift3"/>
        <w:spacing w:line="300" w:lineRule="exact"/>
        <w:rPr>
          <w:sz w:val="22"/>
          <w:szCs w:val="22"/>
          <w:lang w:val="fr-FR"/>
        </w:rPr>
      </w:pPr>
    </w:p>
    <w:p w:rsidR="007A0147" w:rsidRDefault="007A0147" w:rsidP="007A0147">
      <w:pPr>
        <w:pStyle w:val="berschrift3"/>
        <w:spacing w:line="300" w:lineRule="exact"/>
        <w:rPr>
          <w:sz w:val="22"/>
          <w:szCs w:val="22"/>
          <w:lang w:val="fr-FR"/>
        </w:rPr>
      </w:pPr>
    </w:p>
    <w:p w:rsidR="007A0147" w:rsidRDefault="007A0147" w:rsidP="007A0147">
      <w:pPr>
        <w:pStyle w:val="berschrift3"/>
        <w:spacing w:line="300" w:lineRule="exact"/>
        <w:rPr>
          <w:sz w:val="22"/>
          <w:szCs w:val="22"/>
          <w:lang w:val="fr-FR"/>
        </w:rPr>
      </w:pPr>
    </w:p>
    <w:p w:rsidR="007A0147" w:rsidRPr="00067BB7" w:rsidRDefault="007A0147" w:rsidP="007A0147">
      <w:pPr>
        <w:pStyle w:val="berschrift3"/>
        <w:spacing w:line="300" w:lineRule="exact"/>
        <w:jc w:val="left"/>
        <w:rPr>
          <w:sz w:val="28"/>
          <w:szCs w:val="28"/>
          <w:lang w:val="fr-FR"/>
        </w:rPr>
      </w:pPr>
      <w:r w:rsidRPr="00067BB7">
        <w:rPr>
          <w:sz w:val="28"/>
          <w:szCs w:val="28"/>
          <w:lang w:val="fr-FR"/>
        </w:rPr>
        <w:t xml:space="preserve">Faire entendre la voix des travailleurs </w:t>
      </w:r>
      <w:r>
        <w:rPr>
          <w:sz w:val="28"/>
          <w:szCs w:val="28"/>
          <w:lang w:val="fr-FR"/>
        </w:rPr>
        <w:t xml:space="preserve">et travailleuses </w:t>
      </w:r>
      <w:r w:rsidRPr="00067BB7">
        <w:rPr>
          <w:sz w:val="28"/>
          <w:szCs w:val="28"/>
          <w:lang w:val="fr-FR"/>
        </w:rPr>
        <w:t>de Suisse -</w:t>
      </w:r>
    </w:p>
    <w:p w:rsidR="007A0147" w:rsidRPr="00067BB7" w:rsidRDefault="007A0147" w:rsidP="007A0147">
      <w:pPr>
        <w:pStyle w:val="berschrift3"/>
        <w:spacing w:line="300" w:lineRule="exact"/>
        <w:jc w:val="left"/>
        <w:rPr>
          <w:color w:val="0000FF"/>
          <w:sz w:val="28"/>
          <w:szCs w:val="28"/>
          <w:lang w:val="fr-FR"/>
        </w:rPr>
      </w:pPr>
      <w:r w:rsidRPr="00067BB7">
        <w:rPr>
          <w:sz w:val="28"/>
          <w:szCs w:val="28"/>
          <w:lang w:val="fr-FR"/>
        </w:rPr>
        <w:t xml:space="preserve">Pour </w:t>
      </w:r>
      <w:r w:rsidRPr="00F80A9F">
        <w:rPr>
          <w:sz w:val="28"/>
          <w:szCs w:val="28"/>
          <w:lang w:val="fr-FR"/>
        </w:rPr>
        <w:t>du</w:t>
      </w:r>
      <w:r w:rsidRPr="00067BB7">
        <w:rPr>
          <w:sz w:val="28"/>
          <w:szCs w:val="28"/>
          <w:lang w:val="fr-FR"/>
        </w:rPr>
        <w:t xml:space="preserve"> travail ayant de l’avenir</w:t>
      </w:r>
    </w:p>
    <w:p w:rsidR="007A0147" w:rsidRPr="00150298" w:rsidRDefault="007A0147" w:rsidP="007A0147">
      <w:pPr>
        <w:spacing w:line="300" w:lineRule="exact"/>
        <w:rPr>
          <w:sz w:val="20"/>
          <w:lang w:val="fr-FR"/>
        </w:rPr>
      </w:pPr>
    </w:p>
    <w:p w:rsidR="007A0147" w:rsidRPr="0016162C" w:rsidRDefault="007A0147" w:rsidP="007A0147">
      <w:pPr>
        <w:overflowPunct/>
        <w:spacing w:line="300" w:lineRule="exact"/>
        <w:textAlignment w:val="auto"/>
        <w:rPr>
          <w:rFonts w:cs="Arial"/>
          <w:b/>
          <w:sz w:val="20"/>
          <w:lang w:val="fr-FR"/>
        </w:rPr>
      </w:pPr>
      <w:r>
        <w:rPr>
          <w:rFonts w:cs="Arial"/>
          <w:b/>
          <w:sz w:val="20"/>
          <w:lang w:val="fr-FR"/>
        </w:rPr>
        <w:t xml:space="preserve">Trois grands thèmes </w:t>
      </w:r>
      <w:r w:rsidRPr="0016162C">
        <w:rPr>
          <w:rFonts w:cs="Arial"/>
          <w:b/>
          <w:sz w:val="20"/>
          <w:lang w:val="fr-FR"/>
        </w:rPr>
        <w:t>nous occuperont au cours des quatre prochaines années : notre rapport avec l’Union europé</w:t>
      </w:r>
      <w:r>
        <w:rPr>
          <w:rFonts w:cs="Arial"/>
          <w:b/>
          <w:sz w:val="20"/>
          <w:lang w:val="fr-FR"/>
        </w:rPr>
        <w:t>e</w:t>
      </w:r>
      <w:r w:rsidRPr="0016162C">
        <w:rPr>
          <w:rFonts w:cs="Arial"/>
          <w:b/>
          <w:sz w:val="20"/>
          <w:lang w:val="fr-FR"/>
        </w:rPr>
        <w:t>nne, la g</w:t>
      </w:r>
      <w:r>
        <w:rPr>
          <w:rFonts w:cs="Arial"/>
          <w:b/>
          <w:sz w:val="20"/>
          <w:lang w:val="fr-FR"/>
        </w:rPr>
        <w:t>arantie de la prévoyance vieill</w:t>
      </w:r>
      <w:r w:rsidRPr="0016162C">
        <w:rPr>
          <w:rFonts w:cs="Arial"/>
          <w:b/>
          <w:sz w:val="20"/>
          <w:lang w:val="fr-FR"/>
        </w:rPr>
        <w:t>esse et la protection climatique. Quelques réflexions à ce sujet.</w:t>
      </w:r>
    </w:p>
    <w:p w:rsidR="007A0147" w:rsidRDefault="007A0147" w:rsidP="007A0147">
      <w:pPr>
        <w:overflowPunct/>
        <w:spacing w:line="300" w:lineRule="exact"/>
        <w:textAlignment w:val="auto"/>
        <w:rPr>
          <w:rFonts w:cs="Arial"/>
          <w:sz w:val="20"/>
          <w:lang w:val="fr-FR"/>
        </w:rPr>
      </w:pPr>
    </w:p>
    <w:p w:rsidR="007A0147" w:rsidRDefault="007A0147" w:rsidP="007A0147">
      <w:pPr>
        <w:overflowPunct/>
        <w:spacing w:line="300" w:lineRule="exact"/>
        <w:textAlignment w:val="auto"/>
        <w:rPr>
          <w:rFonts w:cs="Arial"/>
          <w:i/>
          <w:sz w:val="20"/>
          <w:lang w:val="fr-FR"/>
        </w:rPr>
      </w:pPr>
      <w:r>
        <w:rPr>
          <w:rFonts w:cs="Arial"/>
          <w:i/>
          <w:sz w:val="20"/>
          <w:lang w:val="fr-FR"/>
        </w:rPr>
        <w:t>Adrian Wüthrich, Président de Travail.Suisse</w:t>
      </w:r>
    </w:p>
    <w:p w:rsidR="007A0147" w:rsidRDefault="007A0147" w:rsidP="007A0147">
      <w:pPr>
        <w:overflowPunct/>
        <w:spacing w:line="300" w:lineRule="exact"/>
        <w:textAlignment w:val="auto"/>
        <w:rPr>
          <w:rFonts w:cs="Arial"/>
          <w:sz w:val="20"/>
          <w:lang w:val="fr-FR"/>
        </w:rPr>
      </w:pPr>
    </w:p>
    <w:p w:rsidR="007A0147" w:rsidRPr="00150298" w:rsidRDefault="007A0147" w:rsidP="007A0147">
      <w:pPr>
        <w:overflowPunct/>
        <w:spacing w:line="300" w:lineRule="exact"/>
        <w:textAlignment w:val="auto"/>
        <w:rPr>
          <w:rFonts w:cs="Arial"/>
          <w:sz w:val="20"/>
          <w:lang w:val="fr-FR"/>
        </w:rPr>
      </w:pPr>
      <w:r w:rsidRPr="00150298">
        <w:rPr>
          <w:rFonts w:cs="Arial"/>
          <w:sz w:val="20"/>
          <w:lang w:val="fr-FR"/>
        </w:rPr>
        <w:t xml:space="preserve">Après le Oui à l’initiative « Contre l’immigration de masse », l’insécurité larvée - en plus de l’abandon du taux plancher euro - franc suisse – n’affecte pas seulement les entreprises, mais aussi leurs employés. Les accords bilatéraux conclus avec l’Union européenne sont importants pour maintenir la prospérité en Suisse, pour garantir de nombreux emplois. Tel était - et est encore - l’argument principal avancé en faveur d’un Oui aux Bilatérales. </w:t>
      </w:r>
      <w:r>
        <w:rPr>
          <w:rFonts w:cs="Arial"/>
          <w:sz w:val="20"/>
          <w:lang w:val="fr-FR"/>
        </w:rPr>
        <w:t>En vue d’une prochaine votation (probablement en 2017) nous devons à nouveau</w:t>
      </w:r>
      <w:r w:rsidRPr="00150298">
        <w:rPr>
          <w:rFonts w:cs="Arial"/>
          <w:sz w:val="20"/>
          <w:lang w:val="fr-FR"/>
        </w:rPr>
        <w:t xml:space="preserve"> démontrer que nous sommes tous capables de gérer la libre circulation des personnes et l’immigration qui l’accompagne. De temps à autre, j’entends que d’aucuns préfèreraient renoncer à davantage de prospérité si cela permettait d’empêcher l’arrivée en Suisse de nouveaux flux d’étrangers. En l’occurrence, c’est à la politique d’apporter des réponses. Les riches ne remarquent guère</w:t>
      </w:r>
      <w:r>
        <w:rPr>
          <w:rFonts w:cs="Arial"/>
          <w:sz w:val="20"/>
          <w:lang w:val="fr-FR"/>
        </w:rPr>
        <w:t xml:space="preserve"> l’immigration. Mais le </w:t>
      </w:r>
      <w:r w:rsidRPr="00150298">
        <w:rPr>
          <w:rFonts w:cs="Arial"/>
          <w:sz w:val="20"/>
          <w:lang w:val="fr-FR"/>
        </w:rPr>
        <w:t xml:space="preserve">grand public remarque le changement. Nous réclamerons de meilleures mesures d’accompagnement afin de protéger les salaires et les conditions de travail en Suisse. </w:t>
      </w:r>
      <w:r w:rsidRPr="00F47CE1">
        <w:rPr>
          <w:rFonts w:cs="Arial"/>
          <w:sz w:val="20"/>
          <w:lang w:val="fr-FR"/>
        </w:rPr>
        <w:t>Nous</w:t>
      </w:r>
      <w:r w:rsidRPr="00F80A9F">
        <w:rPr>
          <w:rFonts w:cs="Arial"/>
          <w:sz w:val="20"/>
          <w:lang w:val="fr-FR"/>
        </w:rPr>
        <w:t xml:space="preserve"> nous y engagerons avec nos partenaires européens.</w:t>
      </w:r>
      <w:r>
        <w:rPr>
          <w:rFonts w:cs="Arial"/>
          <w:sz w:val="20"/>
          <w:lang w:val="fr-FR"/>
        </w:rPr>
        <w:t xml:space="preserve"> U</w:t>
      </w:r>
      <w:r w:rsidRPr="00150298">
        <w:rPr>
          <w:rFonts w:cs="Arial"/>
          <w:sz w:val="20"/>
          <w:lang w:val="fr-FR"/>
        </w:rPr>
        <w:t>ne chose est claire</w:t>
      </w:r>
      <w:r>
        <w:rPr>
          <w:rFonts w:cs="Arial"/>
          <w:sz w:val="20"/>
          <w:lang w:val="fr-FR"/>
        </w:rPr>
        <w:t> :</w:t>
      </w:r>
      <w:r w:rsidRPr="00150298">
        <w:rPr>
          <w:rFonts w:cs="Arial"/>
          <w:sz w:val="20"/>
          <w:lang w:val="fr-FR"/>
        </w:rPr>
        <w:t xml:space="preserve"> ceux qui considèrent les mesures d’accompagnement comme un mal nécessaire et s’opposent à leur amélioration risquent de faire des dégâts dans la politique européenne. </w:t>
      </w:r>
    </w:p>
    <w:p w:rsidR="007A0147" w:rsidRDefault="007A0147" w:rsidP="007A0147">
      <w:pPr>
        <w:overflowPunct/>
        <w:spacing w:line="300" w:lineRule="exact"/>
        <w:textAlignment w:val="auto"/>
        <w:rPr>
          <w:rFonts w:cs="Arial"/>
          <w:sz w:val="20"/>
          <w:lang w:val="fr-FR"/>
        </w:rPr>
      </w:pPr>
    </w:p>
    <w:p w:rsidR="007A0147" w:rsidRPr="00150298" w:rsidRDefault="007A0147" w:rsidP="007A0147">
      <w:pPr>
        <w:overflowPunct/>
        <w:spacing w:line="300" w:lineRule="exact"/>
        <w:textAlignment w:val="auto"/>
        <w:rPr>
          <w:rFonts w:cs="Arial"/>
          <w:sz w:val="20"/>
          <w:lang w:val="fr-FR"/>
        </w:rPr>
      </w:pPr>
    </w:p>
    <w:p w:rsidR="007A0147" w:rsidRPr="00150298" w:rsidRDefault="007A0147" w:rsidP="007A0147">
      <w:pPr>
        <w:overflowPunct/>
        <w:spacing w:line="300" w:lineRule="exact"/>
        <w:textAlignment w:val="auto"/>
        <w:rPr>
          <w:rFonts w:cs="Arial"/>
          <w:b/>
          <w:sz w:val="20"/>
          <w:lang w:val="fr-FR"/>
        </w:rPr>
      </w:pPr>
      <w:r>
        <w:rPr>
          <w:rFonts w:cs="Arial"/>
          <w:b/>
          <w:sz w:val="20"/>
          <w:lang w:val="fr-FR"/>
        </w:rPr>
        <w:t>Garantir la prévoyance vieillesse</w:t>
      </w:r>
    </w:p>
    <w:p w:rsidR="007A0147" w:rsidRPr="00150298" w:rsidRDefault="007A0147" w:rsidP="007A0147">
      <w:pPr>
        <w:overflowPunct/>
        <w:spacing w:line="300" w:lineRule="exact"/>
        <w:textAlignment w:val="auto"/>
        <w:rPr>
          <w:rFonts w:cs="Arial"/>
          <w:sz w:val="20"/>
          <w:lang w:val="fr-FR"/>
        </w:rPr>
      </w:pPr>
    </w:p>
    <w:p w:rsidR="007A0147" w:rsidRPr="00150298" w:rsidRDefault="007A0147" w:rsidP="007A0147">
      <w:pPr>
        <w:overflowPunct/>
        <w:spacing w:line="300" w:lineRule="exact"/>
        <w:textAlignment w:val="auto"/>
        <w:rPr>
          <w:rFonts w:cs="Arial"/>
          <w:sz w:val="20"/>
          <w:lang w:val="fr-FR"/>
        </w:rPr>
      </w:pPr>
      <w:r>
        <w:rPr>
          <w:rFonts w:cs="Arial"/>
          <w:sz w:val="20"/>
          <w:lang w:val="fr-FR"/>
        </w:rPr>
        <w:t>L</w:t>
      </w:r>
      <w:r w:rsidRPr="00150298">
        <w:rPr>
          <w:rFonts w:cs="Arial"/>
          <w:sz w:val="20"/>
          <w:lang w:val="fr-FR"/>
        </w:rPr>
        <w:t>a garantie de la prévoyance vieillesse, actuellement en discussion</w:t>
      </w:r>
      <w:r>
        <w:rPr>
          <w:rFonts w:cs="Arial"/>
          <w:sz w:val="20"/>
          <w:lang w:val="fr-FR"/>
        </w:rPr>
        <w:t>, est un autre objet extrêmement important pour Travail.Suisse</w:t>
      </w:r>
      <w:r w:rsidRPr="00150298">
        <w:rPr>
          <w:rFonts w:cs="Arial"/>
          <w:sz w:val="20"/>
          <w:lang w:val="fr-FR"/>
        </w:rPr>
        <w:t>. Elle revêt une grande importance pour les travailleurs</w:t>
      </w:r>
      <w:r>
        <w:rPr>
          <w:rFonts w:cs="Arial"/>
          <w:sz w:val="20"/>
          <w:lang w:val="fr-FR"/>
        </w:rPr>
        <w:t xml:space="preserve"> et travailleuses</w:t>
      </w:r>
      <w:r w:rsidRPr="00150298">
        <w:rPr>
          <w:rFonts w:cs="Arial"/>
          <w:sz w:val="20"/>
          <w:lang w:val="fr-FR"/>
        </w:rPr>
        <w:t xml:space="preserve">. Nous voulons des rentes satisfaisantes, ce qui implique un financement solide. </w:t>
      </w:r>
      <w:r>
        <w:rPr>
          <w:rFonts w:cs="Arial"/>
          <w:sz w:val="20"/>
          <w:lang w:val="fr-FR"/>
        </w:rPr>
        <w:t xml:space="preserve">Le </w:t>
      </w:r>
      <w:r w:rsidRPr="00150298">
        <w:rPr>
          <w:rFonts w:cs="Arial"/>
          <w:sz w:val="20"/>
          <w:lang w:val="fr-FR"/>
        </w:rPr>
        <w:t xml:space="preserve">Conseil des Etats </w:t>
      </w:r>
      <w:r>
        <w:rPr>
          <w:rFonts w:cs="Arial"/>
          <w:sz w:val="20"/>
          <w:lang w:val="fr-FR"/>
        </w:rPr>
        <w:t>a délibéré</w:t>
      </w:r>
      <w:r w:rsidRPr="00150298">
        <w:rPr>
          <w:rFonts w:cs="Arial"/>
          <w:sz w:val="20"/>
          <w:lang w:val="fr-FR"/>
        </w:rPr>
        <w:t xml:space="preserve"> sur les propositions de sa commission</w:t>
      </w:r>
      <w:r>
        <w:rPr>
          <w:rFonts w:cs="Arial"/>
          <w:sz w:val="20"/>
          <w:lang w:val="fr-FR"/>
        </w:rPr>
        <w:t xml:space="preserve"> et les a soutenues</w:t>
      </w:r>
      <w:r w:rsidRPr="00150298">
        <w:rPr>
          <w:rFonts w:cs="Arial"/>
          <w:sz w:val="20"/>
          <w:lang w:val="fr-FR"/>
        </w:rPr>
        <w:t xml:space="preserve">, </w:t>
      </w:r>
      <w:r>
        <w:rPr>
          <w:rFonts w:cs="Arial"/>
          <w:sz w:val="20"/>
          <w:lang w:val="fr-FR"/>
        </w:rPr>
        <w:t xml:space="preserve">Le projet contient cependant </w:t>
      </w:r>
      <w:r w:rsidRPr="00150298">
        <w:rPr>
          <w:rFonts w:cs="Arial"/>
          <w:sz w:val="20"/>
          <w:lang w:val="fr-FR"/>
        </w:rPr>
        <w:t xml:space="preserve">de nombreuses pilules amères. Il sera nécessaire d’améliorer le projet de loi afin de le rendre acceptable. </w:t>
      </w:r>
      <w:r>
        <w:rPr>
          <w:rFonts w:cs="Arial"/>
          <w:sz w:val="20"/>
          <w:lang w:val="fr-FR"/>
        </w:rPr>
        <w:t xml:space="preserve">Il faut néanmoins mettre </w:t>
      </w:r>
      <w:r w:rsidRPr="00150298">
        <w:rPr>
          <w:rFonts w:cs="Arial"/>
          <w:sz w:val="20"/>
          <w:lang w:val="fr-FR"/>
        </w:rPr>
        <w:t xml:space="preserve">en évidence un point positif, à savoir qu’au bout de vingt ans les rentes de l’AVS connaîtront enfin une nouvelle hausse. </w:t>
      </w:r>
      <w:r>
        <w:rPr>
          <w:rFonts w:cs="Arial"/>
          <w:sz w:val="20"/>
          <w:lang w:val="fr-FR"/>
        </w:rPr>
        <w:t xml:space="preserve">Cette hausse ne suffira cependant pas à compenser la baisse du </w:t>
      </w:r>
      <w:r w:rsidRPr="00150298">
        <w:rPr>
          <w:rFonts w:cs="Arial"/>
          <w:sz w:val="20"/>
          <w:lang w:val="fr-FR"/>
        </w:rPr>
        <w:t>taux de conversion dans le deuxième pilier</w:t>
      </w:r>
      <w:r>
        <w:rPr>
          <w:rFonts w:cs="Arial"/>
          <w:sz w:val="20"/>
          <w:lang w:val="fr-FR"/>
        </w:rPr>
        <w:t xml:space="preserve">. </w:t>
      </w:r>
      <w:r w:rsidRPr="00150298">
        <w:rPr>
          <w:rFonts w:cs="Arial"/>
          <w:sz w:val="20"/>
          <w:lang w:val="fr-FR"/>
        </w:rPr>
        <w:t xml:space="preserve"> </w:t>
      </w:r>
    </w:p>
    <w:p w:rsidR="007A0147" w:rsidRPr="00150298" w:rsidRDefault="007A0147" w:rsidP="007A0147">
      <w:pPr>
        <w:overflowPunct/>
        <w:spacing w:line="300" w:lineRule="exact"/>
        <w:textAlignment w:val="auto"/>
        <w:rPr>
          <w:rFonts w:cs="Arial"/>
          <w:sz w:val="20"/>
          <w:lang w:val="fr-FR"/>
        </w:rPr>
      </w:pPr>
    </w:p>
    <w:p w:rsidR="007A0147" w:rsidRDefault="007A0147" w:rsidP="007A0147">
      <w:pPr>
        <w:overflowPunct/>
        <w:spacing w:line="300" w:lineRule="exact"/>
        <w:textAlignment w:val="auto"/>
        <w:rPr>
          <w:rFonts w:cs="Arial"/>
          <w:sz w:val="20"/>
          <w:lang w:val="fr-FR"/>
        </w:rPr>
      </w:pPr>
      <w:r w:rsidRPr="00150298">
        <w:rPr>
          <w:rFonts w:cs="Arial"/>
          <w:sz w:val="20"/>
          <w:lang w:val="fr-FR"/>
        </w:rPr>
        <w:t xml:space="preserve">Les déclarations faites à propos de l’âge de la retraite à 67 ans montrent que la situation pourrait encore empirer. En effet, sur </w:t>
      </w:r>
      <w:proofErr w:type="spellStart"/>
      <w:r w:rsidRPr="00150298">
        <w:rPr>
          <w:sz w:val="20"/>
          <w:lang w:val="fr-CH"/>
        </w:rPr>
        <w:t>smartvote</w:t>
      </w:r>
      <w:proofErr w:type="spellEnd"/>
      <w:r w:rsidRPr="00150298">
        <w:rPr>
          <w:sz w:val="20"/>
          <w:lang w:val="fr-CH"/>
        </w:rPr>
        <w:t>,</w:t>
      </w:r>
      <w:r w:rsidRPr="00150298">
        <w:rPr>
          <w:rFonts w:cs="Arial"/>
          <w:sz w:val="20"/>
          <w:lang w:val="fr-FR"/>
        </w:rPr>
        <w:t xml:space="preserve"> plus de 80 pour cent des parlementaires du PRD et de l’UDC approuvent le relèvement de l’âge de la retraite à 67 ans. </w:t>
      </w:r>
    </w:p>
    <w:p w:rsidR="007A0147" w:rsidRDefault="007A0147" w:rsidP="007A0147">
      <w:pPr>
        <w:overflowPunct/>
        <w:spacing w:line="300" w:lineRule="exact"/>
        <w:textAlignment w:val="auto"/>
        <w:rPr>
          <w:rFonts w:cs="Arial"/>
          <w:sz w:val="20"/>
          <w:lang w:val="fr-FR"/>
        </w:rPr>
      </w:pPr>
    </w:p>
    <w:p w:rsidR="007A0147" w:rsidRPr="00150298" w:rsidRDefault="007A0147" w:rsidP="007A0147">
      <w:pPr>
        <w:overflowPunct/>
        <w:spacing w:line="300" w:lineRule="exact"/>
        <w:textAlignment w:val="auto"/>
        <w:rPr>
          <w:rFonts w:cs="Arial"/>
          <w:sz w:val="20"/>
          <w:lang w:val="fr-FR"/>
        </w:rPr>
      </w:pPr>
    </w:p>
    <w:p w:rsidR="007A0147" w:rsidRPr="00150298" w:rsidRDefault="007A0147" w:rsidP="006C5D55">
      <w:pPr>
        <w:overflowPunct/>
        <w:autoSpaceDE/>
        <w:autoSpaceDN/>
        <w:adjustRightInd/>
        <w:textAlignment w:val="auto"/>
        <w:rPr>
          <w:rFonts w:cs="Arial"/>
          <w:b/>
          <w:sz w:val="20"/>
          <w:lang w:val="fr-FR"/>
        </w:rPr>
      </w:pPr>
      <w:r>
        <w:rPr>
          <w:rFonts w:cs="Arial"/>
          <w:b/>
          <w:sz w:val="20"/>
          <w:lang w:val="fr-FR"/>
        </w:rPr>
        <w:br w:type="page"/>
      </w:r>
      <w:bookmarkStart w:id="0" w:name="_GoBack"/>
      <w:bookmarkEnd w:id="0"/>
      <w:r w:rsidRPr="00150298">
        <w:rPr>
          <w:rFonts w:cs="Arial"/>
          <w:b/>
          <w:sz w:val="20"/>
          <w:lang w:val="fr-FR"/>
        </w:rPr>
        <w:lastRenderedPageBreak/>
        <w:t xml:space="preserve">La politique climatique pour de bonnes conditions de travail </w:t>
      </w:r>
    </w:p>
    <w:p w:rsidR="007A0147" w:rsidRPr="00150298" w:rsidRDefault="007A0147" w:rsidP="007A0147">
      <w:pPr>
        <w:overflowPunct/>
        <w:spacing w:line="300" w:lineRule="exact"/>
        <w:textAlignment w:val="auto"/>
        <w:rPr>
          <w:rFonts w:cs="Arial"/>
          <w:b/>
          <w:sz w:val="20"/>
          <w:lang w:val="fr-FR"/>
        </w:rPr>
      </w:pPr>
    </w:p>
    <w:p w:rsidR="007A0147" w:rsidRPr="00150298" w:rsidRDefault="007A0147" w:rsidP="007A0147">
      <w:pPr>
        <w:overflowPunct/>
        <w:spacing w:line="300" w:lineRule="exact"/>
        <w:textAlignment w:val="auto"/>
        <w:rPr>
          <w:rFonts w:cs="Arial"/>
          <w:sz w:val="20"/>
          <w:lang w:val="fr-FR"/>
        </w:rPr>
      </w:pPr>
      <w:r w:rsidRPr="00150298">
        <w:rPr>
          <w:rFonts w:cs="Arial"/>
          <w:sz w:val="20"/>
          <w:lang w:val="fr-FR"/>
        </w:rPr>
        <w:t>Le troisième gran</w:t>
      </w:r>
      <w:r>
        <w:rPr>
          <w:rFonts w:cs="Arial"/>
          <w:sz w:val="20"/>
          <w:lang w:val="fr-FR"/>
        </w:rPr>
        <w:t xml:space="preserve">d thème </w:t>
      </w:r>
      <w:r w:rsidRPr="00150298">
        <w:rPr>
          <w:rFonts w:cs="Arial"/>
          <w:sz w:val="20"/>
          <w:lang w:val="fr-FR"/>
        </w:rPr>
        <w:t xml:space="preserve">est celui de la politique en matière de changement climatique. Ce qui peut paraître étonnant à première vue. Mais, nous l’avons de nouveau remarqué cet été, lorsqu’il fait très chaud pendant une longue période, nous </w:t>
      </w:r>
      <w:r>
        <w:rPr>
          <w:rFonts w:cs="Arial"/>
          <w:sz w:val="20"/>
          <w:lang w:val="fr-FR"/>
        </w:rPr>
        <w:t xml:space="preserve">sommes </w:t>
      </w:r>
      <w:r w:rsidRPr="00150298">
        <w:rPr>
          <w:rFonts w:cs="Arial"/>
          <w:sz w:val="20"/>
          <w:lang w:val="fr-FR"/>
        </w:rPr>
        <w:t xml:space="preserve">accablés, dans notre travail également. Le changement climatique entraîne un réchauffement continu de </w:t>
      </w:r>
      <w:smartTag w:uri="urn:schemas-microsoft-com:office:smarttags" w:element="PersonName">
        <w:smartTagPr>
          <w:attr w:name="ProductID" w:val="la planète. Si"/>
        </w:smartTagPr>
        <w:r w:rsidRPr="00150298">
          <w:rPr>
            <w:rFonts w:cs="Arial"/>
            <w:sz w:val="20"/>
            <w:lang w:val="fr-FR"/>
          </w:rPr>
          <w:t>la planète. Si</w:t>
        </w:r>
      </w:smartTag>
      <w:r w:rsidRPr="00150298">
        <w:rPr>
          <w:rFonts w:cs="Arial"/>
          <w:sz w:val="20"/>
          <w:lang w:val="fr-FR"/>
        </w:rPr>
        <w:t xml:space="preserve"> nous ne réussissons pas à prendre des mesures appropriées pour maintenir en deçà de 2° C la hausse de la température moyenne, cet échec aura des incidences négatives sur les travailleurs</w:t>
      </w:r>
      <w:r>
        <w:rPr>
          <w:rFonts w:cs="Arial"/>
          <w:sz w:val="20"/>
          <w:lang w:val="fr-FR"/>
        </w:rPr>
        <w:t xml:space="preserve"> et travailleuses</w:t>
      </w:r>
      <w:r w:rsidRPr="00150298">
        <w:rPr>
          <w:rFonts w:cs="Arial"/>
          <w:sz w:val="20"/>
          <w:lang w:val="fr-FR"/>
        </w:rPr>
        <w:t xml:space="preserve">, en Suisse aussi. </w:t>
      </w:r>
    </w:p>
    <w:p w:rsidR="007A0147" w:rsidRPr="00150298" w:rsidRDefault="007A0147" w:rsidP="007A0147">
      <w:pPr>
        <w:overflowPunct/>
        <w:spacing w:line="300" w:lineRule="exact"/>
        <w:textAlignment w:val="auto"/>
        <w:rPr>
          <w:rFonts w:cs="Arial"/>
          <w:sz w:val="20"/>
          <w:lang w:val="fr-FR"/>
        </w:rPr>
      </w:pPr>
    </w:p>
    <w:p w:rsidR="007A0147" w:rsidRPr="00150298" w:rsidRDefault="007A0147" w:rsidP="007A0147">
      <w:pPr>
        <w:overflowPunct/>
        <w:spacing w:line="300" w:lineRule="exact"/>
        <w:textAlignment w:val="auto"/>
        <w:rPr>
          <w:rFonts w:cs="Arial"/>
          <w:sz w:val="20"/>
          <w:lang w:val="fr-FR"/>
        </w:rPr>
      </w:pPr>
      <w:r w:rsidRPr="00150298">
        <w:rPr>
          <w:rFonts w:cs="Arial"/>
          <w:sz w:val="20"/>
          <w:lang w:val="fr-FR"/>
        </w:rPr>
        <w:t>Depuis longtemps, des négociations sont menées au niveau international en vue d’un accord mondial. Notre économie mondialisée a besoin de solutions globales, et tout le monde doit s’en tenir aux règles établies. Faute de quoi, ceux qui ne respectent pas ces règles profiteront de la situation aux dépens de ceux qui s’adaptent en faveur du climat. Si les pays de notre planète ne font rien, les températures continueront de grimper. Réagissons avant qu’il ne soit trop tard ! Une possibilité nous sera de nouveau offerte à la fin de cette année</w:t>
      </w:r>
      <w:r>
        <w:rPr>
          <w:rFonts w:cs="Arial"/>
          <w:sz w:val="20"/>
          <w:lang w:val="fr-FR"/>
        </w:rPr>
        <w:t> :</w:t>
      </w:r>
      <w:r w:rsidRPr="00150298">
        <w:rPr>
          <w:rFonts w:cs="Arial"/>
          <w:sz w:val="20"/>
          <w:lang w:val="fr-FR"/>
        </w:rPr>
        <w:t xml:space="preserve"> grâce à </w:t>
      </w:r>
      <w:smartTag w:uri="urn:schemas-microsoft-com:office:smarttags" w:element="PersonName">
        <w:smartTagPr>
          <w:attr w:name="ProductID" w:val="la nouvelle Conférence"/>
        </w:smartTagPr>
        <w:r w:rsidRPr="00150298">
          <w:rPr>
            <w:rFonts w:cs="Arial"/>
            <w:sz w:val="20"/>
            <w:lang w:val="fr-FR"/>
          </w:rPr>
          <w:t>la nouvelle Conférence</w:t>
        </w:r>
      </w:smartTag>
      <w:r w:rsidRPr="00150298">
        <w:rPr>
          <w:rFonts w:cs="Arial"/>
          <w:sz w:val="20"/>
          <w:lang w:val="fr-FR"/>
        </w:rPr>
        <w:t xml:space="preserve"> de l’ONU sur le climat, qui se tiendra à Paris. J’espère infiniment que les Etats pourront se mettre d’accord et qu’ils prendront des mesures pour sauver notre planète. </w:t>
      </w:r>
      <w:r>
        <w:rPr>
          <w:rFonts w:cs="Arial"/>
          <w:sz w:val="20"/>
          <w:lang w:val="fr-FR"/>
        </w:rPr>
        <w:t>Mais l</w:t>
      </w:r>
      <w:r w:rsidRPr="00150298">
        <w:rPr>
          <w:rFonts w:cs="Arial"/>
          <w:sz w:val="20"/>
          <w:lang w:val="fr-FR"/>
        </w:rPr>
        <w:t xml:space="preserve">es négociations devront se poursuivre après 2015. La Suisse est sollicitée, elle aussi. Les discussions ardues qui se déroulent au sein du Parlement à propos des importantes réformes qu’implique la Stratégie énergétique 2050 montrent qu’il n’est déjà guère aisé de trouver des solutions communes dans son propre pays. </w:t>
      </w:r>
      <w:r>
        <w:rPr>
          <w:rFonts w:cs="Arial"/>
          <w:sz w:val="20"/>
          <w:lang w:val="fr-FR"/>
        </w:rPr>
        <w:t xml:space="preserve">Et ce, bien que </w:t>
      </w:r>
      <w:r w:rsidRPr="00150298">
        <w:rPr>
          <w:rFonts w:cs="Arial"/>
          <w:sz w:val="20"/>
          <w:lang w:val="fr-FR"/>
        </w:rPr>
        <w:t>les mesures prévues par la Straté</w:t>
      </w:r>
      <w:r>
        <w:rPr>
          <w:rFonts w:cs="Arial"/>
          <w:sz w:val="20"/>
          <w:lang w:val="fr-FR"/>
        </w:rPr>
        <w:t>gie énergétique 2050 permettent</w:t>
      </w:r>
      <w:r w:rsidRPr="00150298">
        <w:rPr>
          <w:rFonts w:cs="Arial"/>
          <w:sz w:val="20"/>
          <w:lang w:val="fr-FR"/>
        </w:rPr>
        <w:t xml:space="preserve"> de créer ou de garantir des dizaines de milliers d’emplois en Suisse.</w:t>
      </w:r>
    </w:p>
    <w:p w:rsidR="007A0147" w:rsidRPr="00150298" w:rsidRDefault="007A0147" w:rsidP="007A0147">
      <w:pPr>
        <w:overflowPunct/>
        <w:spacing w:line="300" w:lineRule="exact"/>
        <w:textAlignment w:val="auto"/>
        <w:rPr>
          <w:rFonts w:cs="Arial"/>
          <w:sz w:val="20"/>
          <w:lang w:val="fr-FR"/>
        </w:rPr>
      </w:pPr>
    </w:p>
    <w:p w:rsidR="007A0147" w:rsidRPr="00150298" w:rsidRDefault="007A0147" w:rsidP="007A0147">
      <w:pPr>
        <w:overflowPunct/>
        <w:spacing w:line="300" w:lineRule="exact"/>
        <w:textAlignment w:val="auto"/>
        <w:rPr>
          <w:rFonts w:cs="Arial"/>
          <w:sz w:val="20"/>
          <w:lang w:val="fr-FR"/>
        </w:rPr>
      </w:pPr>
      <w:r>
        <w:rPr>
          <w:rFonts w:cs="Arial"/>
          <w:sz w:val="20"/>
          <w:lang w:val="fr-FR"/>
        </w:rPr>
        <w:t>N</w:t>
      </w:r>
      <w:r w:rsidRPr="00150298">
        <w:rPr>
          <w:rFonts w:cs="Arial"/>
          <w:sz w:val="20"/>
          <w:lang w:val="fr-FR"/>
        </w:rPr>
        <w:t>ous avons encor</w:t>
      </w:r>
      <w:r>
        <w:rPr>
          <w:rFonts w:cs="Arial"/>
          <w:sz w:val="20"/>
          <w:lang w:val="fr-FR"/>
        </w:rPr>
        <w:t xml:space="preserve">e du pain sur </w:t>
      </w:r>
      <w:smartTag w:uri="urn:schemas-microsoft-com:office:smarttags" w:element="PersonName">
        <w:smartTagPr>
          <w:attr w:name="ProductID" w:val="la planche. Avec"/>
        </w:smartTagPr>
        <w:r>
          <w:rPr>
            <w:rFonts w:cs="Arial"/>
            <w:sz w:val="20"/>
            <w:lang w:val="fr-FR"/>
          </w:rPr>
          <w:t>la planche. Avec</w:t>
        </w:r>
      </w:smartTag>
      <w:r>
        <w:rPr>
          <w:rFonts w:cs="Arial"/>
          <w:sz w:val="20"/>
          <w:lang w:val="fr-FR"/>
        </w:rPr>
        <w:t xml:space="preserve"> le document adopté lors de son congrès, Travail.Suisse veut aller de </w:t>
      </w:r>
      <w:r w:rsidRPr="00150298">
        <w:rPr>
          <w:rFonts w:cs="Arial"/>
          <w:sz w:val="20"/>
          <w:lang w:val="fr-FR"/>
        </w:rPr>
        <w:t xml:space="preserve">l’avant </w:t>
      </w:r>
      <w:r>
        <w:rPr>
          <w:rFonts w:cs="Arial"/>
          <w:sz w:val="20"/>
          <w:lang w:val="fr-FR"/>
        </w:rPr>
        <w:t xml:space="preserve">et réaliser son </w:t>
      </w:r>
      <w:r w:rsidRPr="00150298">
        <w:rPr>
          <w:rFonts w:cs="Arial"/>
          <w:sz w:val="20"/>
          <w:lang w:val="fr-FR"/>
        </w:rPr>
        <w:t xml:space="preserve">idée de travail ayant de l’avenir. </w:t>
      </w:r>
      <w:r>
        <w:rPr>
          <w:rFonts w:cs="Arial"/>
          <w:sz w:val="20"/>
          <w:lang w:val="fr-FR"/>
        </w:rPr>
        <w:t xml:space="preserve">De concert avec ses fédérations, Travail.Suisse souhaite </w:t>
      </w:r>
      <w:r w:rsidRPr="00150298">
        <w:rPr>
          <w:rFonts w:cs="Arial"/>
          <w:sz w:val="20"/>
          <w:lang w:val="fr-FR"/>
        </w:rPr>
        <w:t>atteindre le plu</w:t>
      </w:r>
      <w:r>
        <w:rPr>
          <w:rFonts w:cs="Arial"/>
          <w:sz w:val="20"/>
          <w:lang w:val="fr-FR"/>
        </w:rPr>
        <w:t xml:space="preserve">s grand nombre possible de ces objectifs. </w:t>
      </w:r>
      <w:r w:rsidRPr="00150298">
        <w:rPr>
          <w:rFonts w:cs="Arial"/>
          <w:sz w:val="20"/>
          <w:lang w:val="fr-FR"/>
        </w:rPr>
        <w:t>Nous voulons nous engager avec respect et équité. Nous voulons œuvrer activement en notre qualité de voix autonome sur la scène politique nationale. Comme l’a dit Max Weber avec pertinence, agir en politique, « c’est forer des planches dures lentement et vigoureusement, à la fois avec ardeur et sens de la mesure », et cela ne nous fait pas peur. Nous poursuivrons notre forage.</w:t>
      </w:r>
    </w:p>
    <w:p w:rsidR="007A0147" w:rsidRDefault="007A0147" w:rsidP="007A0147">
      <w:pPr>
        <w:spacing w:line="300" w:lineRule="exact"/>
        <w:jc w:val="center"/>
        <w:rPr>
          <w:rFonts w:cs="Arial"/>
          <w:sz w:val="20"/>
          <w:lang w:val="fr-FR"/>
        </w:rPr>
      </w:pPr>
    </w:p>
    <w:p w:rsidR="007A0147" w:rsidRDefault="007A0147" w:rsidP="007A0147">
      <w:pPr>
        <w:spacing w:line="300" w:lineRule="exact"/>
        <w:jc w:val="center"/>
        <w:rPr>
          <w:rFonts w:cs="Arial"/>
          <w:sz w:val="20"/>
          <w:lang w:val="fr-FR"/>
        </w:rPr>
      </w:pPr>
    </w:p>
    <w:p w:rsidR="007A0147" w:rsidRDefault="007A0147" w:rsidP="007A0147">
      <w:pPr>
        <w:spacing w:line="300" w:lineRule="exact"/>
        <w:jc w:val="center"/>
        <w:rPr>
          <w:rFonts w:cs="Arial"/>
          <w:sz w:val="20"/>
          <w:lang w:val="fr-FR"/>
        </w:rPr>
      </w:pPr>
    </w:p>
    <w:p w:rsidR="007A0147" w:rsidRDefault="007A0147" w:rsidP="007A0147">
      <w:pPr>
        <w:spacing w:line="300" w:lineRule="exact"/>
        <w:jc w:val="center"/>
        <w:rPr>
          <w:rFonts w:cs="Arial"/>
          <w:sz w:val="20"/>
          <w:lang w:val="fr-FR"/>
        </w:rPr>
      </w:pPr>
    </w:p>
    <w:p w:rsidR="007A0147" w:rsidRDefault="007A0147" w:rsidP="007A0147">
      <w:pPr>
        <w:spacing w:line="300" w:lineRule="exact"/>
        <w:jc w:val="center"/>
        <w:rPr>
          <w:rFonts w:cs="Arial"/>
          <w:sz w:val="20"/>
          <w:lang w:val="fr-FR"/>
        </w:rPr>
      </w:pPr>
    </w:p>
    <w:p w:rsidR="007A0147" w:rsidRDefault="007A0147" w:rsidP="007A0147">
      <w:pPr>
        <w:spacing w:line="300" w:lineRule="exact"/>
        <w:jc w:val="center"/>
        <w:rPr>
          <w:rFonts w:cs="Arial"/>
          <w:sz w:val="20"/>
          <w:lang w:val="fr-FR"/>
        </w:rPr>
      </w:pPr>
    </w:p>
    <w:p w:rsidR="007A0147" w:rsidRDefault="007A0147" w:rsidP="007A0147">
      <w:pPr>
        <w:spacing w:line="300" w:lineRule="exact"/>
        <w:jc w:val="center"/>
        <w:rPr>
          <w:rFonts w:cs="Arial"/>
          <w:sz w:val="20"/>
          <w:lang w:val="fr-FR"/>
        </w:rPr>
      </w:pPr>
    </w:p>
    <w:p w:rsidR="007A0147" w:rsidRDefault="007A0147" w:rsidP="007A0147">
      <w:pPr>
        <w:spacing w:line="300" w:lineRule="exact"/>
        <w:jc w:val="center"/>
        <w:rPr>
          <w:rFonts w:cs="Arial"/>
          <w:sz w:val="20"/>
          <w:lang w:val="fr-FR"/>
        </w:rPr>
      </w:pPr>
    </w:p>
    <w:p w:rsidR="007A0147" w:rsidRDefault="007A0147" w:rsidP="007A0147">
      <w:pPr>
        <w:spacing w:line="300" w:lineRule="exact"/>
        <w:jc w:val="center"/>
        <w:rPr>
          <w:rFonts w:cs="Arial"/>
          <w:sz w:val="20"/>
          <w:lang w:val="fr-FR"/>
        </w:rPr>
      </w:pPr>
    </w:p>
    <w:p w:rsidR="007A0147" w:rsidRDefault="007A0147" w:rsidP="007A0147">
      <w:pPr>
        <w:spacing w:line="300" w:lineRule="exact"/>
        <w:jc w:val="center"/>
        <w:rPr>
          <w:rFonts w:cs="Arial"/>
          <w:sz w:val="20"/>
          <w:lang w:val="fr-FR"/>
        </w:rPr>
      </w:pPr>
    </w:p>
    <w:p w:rsidR="007A0147" w:rsidRDefault="007A0147" w:rsidP="007A0147">
      <w:pPr>
        <w:spacing w:line="300" w:lineRule="exact"/>
        <w:jc w:val="center"/>
        <w:rPr>
          <w:rFonts w:cs="Arial"/>
          <w:sz w:val="20"/>
          <w:lang w:val="fr-FR"/>
        </w:rPr>
      </w:pPr>
    </w:p>
    <w:p w:rsidR="007A0147" w:rsidRDefault="007A0147" w:rsidP="007A0147">
      <w:pPr>
        <w:spacing w:line="300" w:lineRule="exact"/>
        <w:jc w:val="center"/>
        <w:rPr>
          <w:rFonts w:cs="Arial"/>
          <w:sz w:val="20"/>
          <w:lang w:val="fr-FR"/>
        </w:rPr>
      </w:pPr>
    </w:p>
    <w:p w:rsidR="007A0147" w:rsidRDefault="007A0147" w:rsidP="007A0147">
      <w:pPr>
        <w:spacing w:line="300" w:lineRule="exact"/>
        <w:jc w:val="center"/>
        <w:rPr>
          <w:rFonts w:cs="Arial"/>
          <w:sz w:val="20"/>
          <w:lang w:val="fr-FR"/>
        </w:rPr>
      </w:pPr>
    </w:p>
    <w:p w:rsidR="007A0147" w:rsidRDefault="007A0147" w:rsidP="007A0147">
      <w:pPr>
        <w:spacing w:line="300" w:lineRule="exact"/>
        <w:jc w:val="center"/>
        <w:rPr>
          <w:rFonts w:cs="Arial"/>
          <w:sz w:val="20"/>
          <w:lang w:val="fr-FR"/>
        </w:rPr>
      </w:pPr>
    </w:p>
    <w:p w:rsidR="007A0147" w:rsidRPr="008826EE" w:rsidRDefault="007A0147" w:rsidP="007A0147">
      <w:pPr>
        <w:spacing w:line="300" w:lineRule="exact"/>
        <w:jc w:val="center"/>
        <w:rPr>
          <w:rFonts w:cs="Arial"/>
          <w:sz w:val="20"/>
          <w:lang w:val="fr-FR"/>
        </w:rPr>
      </w:pPr>
      <w:r w:rsidRPr="00150298">
        <w:rPr>
          <w:rFonts w:cs="Arial"/>
          <w:sz w:val="20"/>
          <w:lang w:val="fr-FR"/>
        </w:rPr>
        <w:br/>
      </w:r>
      <w:r w:rsidRPr="008826EE">
        <w:rPr>
          <w:rFonts w:cs="Arial"/>
          <w:sz w:val="20"/>
          <w:lang w:val="fr-FR"/>
        </w:rPr>
        <w:t xml:space="preserve">Travail.Suisse, </w:t>
      </w:r>
      <w:proofErr w:type="spellStart"/>
      <w:r w:rsidRPr="008826EE">
        <w:rPr>
          <w:rFonts w:cs="Arial"/>
          <w:sz w:val="20"/>
          <w:lang w:val="fr-FR"/>
        </w:rPr>
        <w:t>Hopfenweg</w:t>
      </w:r>
      <w:proofErr w:type="spellEnd"/>
      <w:r w:rsidRPr="008826EE">
        <w:rPr>
          <w:rFonts w:cs="Arial"/>
          <w:sz w:val="20"/>
          <w:lang w:val="fr-FR"/>
        </w:rPr>
        <w:t xml:space="preserve"> 21, 3001 Berne, tél. 031 370 21 11, info@travailsuisse.ch,</w:t>
      </w:r>
    </w:p>
    <w:p w:rsidR="00A30773" w:rsidRPr="007A0147" w:rsidRDefault="007A0147" w:rsidP="007A0147">
      <w:pPr>
        <w:spacing w:line="300" w:lineRule="exact"/>
        <w:jc w:val="center"/>
        <w:rPr>
          <w:rFonts w:cs="Arial"/>
          <w:i/>
          <w:sz w:val="20"/>
        </w:rPr>
      </w:pPr>
      <w:r w:rsidRPr="000253C5">
        <w:rPr>
          <w:rFonts w:cs="Arial"/>
          <w:sz w:val="20"/>
        </w:rPr>
        <w:t>www.travailsuisse.ch</w:t>
      </w:r>
    </w:p>
    <w:sectPr w:rsidR="00A30773" w:rsidRPr="007A0147" w:rsidSect="0016162C">
      <w:footerReference w:type="default" r:id="rId4"/>
      <w:pgSz w:w="11907" w:h="16840"/>
      <w:pgMar w:top="1134" w:right="1418" w:bottom="1134" w:left="1588"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B2" w:rsidRDefault="006C5D55">
    <w:pPr>
      <w:pStyle w:val="Fuzeil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47"/>
    <w:rsid w:val="006C5D55"/>
    <w:rsid w:val="007A0147"/>
    <w:rsid w:val="00A307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6C9DD80-FEDB-4B44-86DF-4109C583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147"/>
    <w:pPr>
      <w:overflowPunct w:val="0"/>
      <w:autoSpaceDE w:val="0"/>
      <w:autoSpaceDN w:val="0"/>
      <w:adjustRightInd w:val="0"/>
      <w:spacing w:after="0" w:line="240" w:lineRule="auto"/>
      <w:textAlignment w:val="baseline"/>
    </w:pPr>
    <w:rPr>
      <w:rFonts w:ascii="Arial" w:eastAsia="Times New Roman" w:hAnsi="Arial" w:cs="Times New Roman"/>
      <w:sz w:val="24"/>
      <w:szCs w:val="20"/>
      <w:lang w:val="de-DE" w:eastAsia="de-DE"/>
    </w:rPr>
  </w:style>
  <w:style w:type="paragraph" w:styleId="berschrift3">
    <w:name w:val="heading 3"/>
    <w:basedOn w:val="Standard"/>
    <w:next w:val="Standard"/>
    <w:link w:val="berschrift3Zchn"/>
    <w:uiPriority w:val="99"/>
    <w:qFormat/>
    <w:rsid w:val="007A0147"/>
    <w:pPr>
      <w:keepNext/>
      <w:tabs>
        <w:tab w:val="left" w:pos="5670"/>
      </w:tabs>
      <w:jc w:val="both"/>
      <w:outlineLvl w:val="2"/>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rsid w:val="007A0147"/>
    <w:rPr>
      <w:rFonts w:ascii="Arial" w:eastAsia="Times New Roman" w:hAnsi="Arial" w:cs="Times New Roman"/>
      <w:b/>
      <w:sz w:val="36"/>
      <w:szCs w:val="20"/>
      <w:lang w:val="de-DE" w:eastAsia="de-DE"/>
    </w:rPr>
  </w:style>
  <w:style w:type="paragraph" w:styleId="Fuzeile">
    <w:name w:val="footer"/>
    <w:basedOn w:val="Standard"/>
    <w:link w:val="FuzeileZchn"/>
    <w:uiPriority w:val="99"/>
    <w:rsid w:val="007A0147"/>
    <w:pPr>
      <w:tabs>
        <w:tab w:val="center" w:pos="4536"/>
        <w:tab w:val="right" w:pos="9072"/>
      </w:tabs>
    </w:pPr>
  </w:style>
  <w:style w:type="character" w:customStyle="1" w:styleId="FuzeileZchn">
    <w:name w:val="Fußzeile Zchn"/>
    <w:basedOn w:val="Absatz-Standardschriftart"/>
    <w:link w:val="Fuzeile"/>
    <w:uiPriority w:val="99"/>
    <w:rsid w:val="007A0147"/>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Schmid</dc:creator>
  <cp:keywords/>
  <dc:description/>
  <cp:lastModifiedBy>Therese Schmid</cp:lastModifiedBy>
  <cp:revision>2</cp:revision>
  <dcterms:created xsi:type="dcterms:W3CDTF">2015-09-28T08:30:00Z</dcterms:created>
  <dcterms:modified xsi:type="dcterms:W3CDTF">2015-09-28T08:32:00Z</dcterms:modified>
</cp:coreProperties>
</file>