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02" w:rsidRPr="00346556" w:rsidRDefault="00276A47" w:rsidP="00346556">
      <w:pPr>
        <w:spacing w:after="0" w:line="300" w:lineRule="exact"/>
        <w:rPr>
          <w:rFonts w:ascii="Arial" w:hAnsi="Arial" w:cs="Arial"/>
          <w:sz w:val="20"/>
          <w:szCs w:val="20"/>
        </w:rPr>
      </w:pPr>
      <w:r w:rsidRPr="00346556">
        <w:rPr>
          <w:rFonts w:ascii="Arial" w:hAnsi="Arial" w:cs="Arial"/>
          <w:noProof/>
          <w:sz w:val="20"/>
          <w:szCs w:val="20"/>
          <w:lang w:val="fr-CH" w:eastAsia="fr-CH"/>
        </w:rPr>
        <w:drawing>
          <wp:anchor distT="0" distB="0" distL="114300" distR="114300" simplePos="0" relativeHeight="251658240" behindDoc="0" locked="0" layoutInCell="1" allowOverlap="1">
            <wp:simplePos x="0" y="0"/>
            <wp:positionH relativeFrom="page">
              <wp:posOffset>-47625</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C148687D-6B8A-4B2B-BA60-13947A55F317"/>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r="20688" b="18843"/>
                    <a:stretch>
                      <a:fillRect/>
                    </a:stretch>
                  </pic:blipFill>
                  <pic:spPr bwMode="auto">
                    <a:xfrm>
                      <a:off x="0" y="0"/>
                      <a:ext cx="19621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302" w:rsidRPr="00346556" w:rsidRDefault="00126302"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126302" w:rsidRPr="00346556" w:rsidRDefault="00126302" w:rsidP="00346556">
      <w:pPr>
        <w:spacing w:after="0" w:line="300" w:lineRule="exact"/>
        <w:rPr>
          <w:rFonts w:ascii="Arial" w:hAnsi="Arial" w:cs="Arial"/>
          <w:sz w:val="20"/>
          <w:szCs w:val="20"/>
        </w:rPr>
      </w:pPr>
    </w:p>
    <w:p w:rsidR="00126302" w:rsidRPr="008C7983" w:rsidRDefault="00126302" w:rsidP="00346556">
      <w:pPr>
        <w:spacing w:after="0" w:line="300" w:lineRule="exact"/>
        <w:rPr>
          <w:rFonts w:ascii="Arial" w:hAnsi="Arial" w:cs="Arial"/>
          <w:sz w:val="20"/>
          <w:szCs w:val="20"/>
          <w:lang w:val="fr-CH"/>
        </w:rPr>
      </w:pPr>
      <w:r w:rsidRPr="008C7983">
        <w:rPr>
          <w:rFonts w:ascii="Arial" w:hAnsi="Arial" w:cs="Arial"/>
          <w:sz w:val="20"/>
          <w:szCs w:val="20"/>
          <w:lang w:val="fr-CH"/>
        </w:rPr>
        <w:t>Bern</w:t>
      </w:r>
      <w:r w:rsidR="008C7983" w:rsidRPr="008C7983">
        <w:rPr>
          <w:rFonts w:ascii="Arial" w:hAnsi="Arial" w:cs="Arial"/>
          <w:sz w:val="20"/>
          <w:szCs w:val="20"/>
          <w:lang w:val="fr-CH"/>
        </w:rPr>
        <w:t>e</w:t>
      </w:r>
      <w:r w:rsidRPr="008C7983">
        <w:rPr>
          <w:rFonts w:ascii="Arial" w:hAnsi="Arial" w:cs="Arial"/>
          <w:sz w:val="20"/>
          <w:szCs w:val="20"/>
          <w:lang w:val="fr-CH"/>
        </w:rPr>
        <w:t xml:space="preserve">, </w:t>
      </w:r>
      <w:r w:rsidR="008C7983" w:rsidRPr="008C7983">
        <w:rPr>
          <w:rFonts w:ascii="Arial" w:hAnsi="Arial" w:cs="Arial"/>
          <w:sz w:val="20"/>
          <w:szCs w:val="20"/>
          <w:lang w:val="fr-CH"/>
        </w:rPr>
        <w:t xml:space="preserve">le </w:t>
      </w:r>
      <w:r w:rsidR="00A9241F" w:rsidRPr="008C7983">
        <w:rPr>
          <w:rFonts w:ascii="Arial" w:hAnsi="Arial" w:cs="Arial"/>
          <w:sz w:val="20"/>
          <w:szCs w:val="20"/>
          <w:lang w:val="fr-CH"/>
        </w:rPr>
        <w:t>18</w:t>
      </w:r>
      <w:r w:rsidR="00AA28CD" w:rsidRPr="008C7983">
        <w:rPr>
          <w:rFonts w:ascii="Arial" w:hAnsi="Arial" w:cs="Arial"/>
          <w:sz w:val="20"/>
          <w:szCs w:val="20"/>
          <w:lang w:val="fr-CH"/>
        </w:rPr>
        <w:t xml:space="preserve"> </w:t>
      </w:r>
      <w:r w:rsidR="008C7983" w:rsidRPr="008C7983">
        <w:rPr>
          <w:rFonts w:ascii="Arial" w:hAnsi="Arial" w:cs="Arial"/>
          <w:sz w:val="20"/>
          <w:szCs w:val="20"/>
          <w:lang w:val="fr-CH"/>
        </w:rPr>
        <w:t>juin</w:t>
      </w:r>
      <w:r w:rsidR="00731DD1" w:rsidRPr="008C7983">
        <w:rPr>
          <w:rFonts w:ascii="Arial" w:hAnsi="Arial" w:cs="Arial"/>
          <w:sz w:val="20"/>
          <w:szCs w:val="20"/>
          <w:lang w:val="fr-CH"/>
        </w:rPr>
        <w:t xml:space="preserve"> 2019</w:t>
      </w:r>
      <w:r w:rsidR="00993975" w:rsidRPr="008C7983">
        <w:rPr>
          <w:rFonts w:ascii="Arial" w:hAnsi="Arial" w:cs="Arial"/>
          <w:sz w:val="20"/>
          <w:szCs w:val="20"/>
          <w:lang w:val="fr-CH"/>
        </w:rPr>
        <w:t xml:space="preserve"> / </w:t>
      </w:r>
      <w:r w:rsidR="008C7983" w:rsidRPr="008C7983">
        <w:rPr>
          <w:rFonts w:ascii="Arial" w:hAnsi="Arial" w:cs="Arial"/>
          <w:sz w:val="20"/>
          <w:szCs w:val="20"/>
          <w:lang w:val="fr-CH"/>
        </w:rPr>
        <w:t>Communiqué de presse</w:t>
      </w:r>
    </w:p>
    <w:p w:rsidR="00126302" w:rsidRPr="008C7983" w:rsidRDefault="00126302" w:rsidP="00605E91">
      <w:pPr>
        <w:spacing w:after="0" w:line="360" w:lineRule="exact"/>
        <w:rPr>
          <w:rFonts w:ascii="Arial" w:hAnsi="Arial" w:cs="Arial"/>
          <w:sz w:val="20"/>
          <w:szCs w:val="20"/>
          <w:lang w:val="fr-CH"/>
        </w:rPr>
      </w:pPr>
    </w:p>
    <w:p w:rsidR="00F3073A" w:rsidRPr="008C7983" w:rsidRDefault="008C7983" w:rsidP="00F3073A">
      <w:pPr>
        <w:spacing w:after="0" w:line="360" w:lineRule="exact"/>
        <w:rPr>
          <w:rFonts w:ascii="Arial" w:hAnsi="Arial" w:cs="Arial"/>
          <w:b/>
          <w:sz w:val="30"/>
          <w:szCs w:val="30"/>
          <w:lang w:val="fr-CH"/>
        </w:rPr>
      </w:pPr>
      <w:r w:rsidRPr="008C7983">
        <w:rPr>
          <w:rFonts w:ascii="Arial" w:hAnsi="Arial" w:cs="Arial"/>
          <w:b/>
          <w:sz w:val="30"/>
          <w:szCs w:val="30"/>
          <w:lang w:val="fr-CH"/>
        </w:rPr>
        <w:t>Pour plus de femmes à l’étage de la direction</w:t>
      </w:r>
    </w:p>
    <w:p w:rsidR="003B52A7" w:rsidRPr="008C7983" w:rsidRDefault="003B52A7" w:rsidP="0077509F">
      <w:pPr>
        <w:spacing w:after="0" w:line="300" w:lineRule="exact"/>
        <w:rPr>
          <w:rFonts w:ascii="Arial" w:hAnsi="Arial" w:cs="Arial"/>
          <w:b/>
          <w:sz w:val="30"/>
          <w:szCs w:val="30"/>
          <w:lang w:val="fr-CH"/>
        </w:rPr>
      </w:pPr>
    </w:p>
    <w:p w:rsidR="008C7983" w:rsidRPr="008C7983" w:rsidRDefault="008C7983" w:rsidP="008C7983">
      <w:pPr>
        <w:spacing w:after="0" w:line="300" w:lineRule="exact"/>
        <w:rPr>
          <w:rFonts w:ascii="Arial" w:hAnsi="Arial" w:cs="Arial"/>
          <w:b/>
          <w:sz w:val="20"/>
          <w:szCs w:val="20"/>
          <w:lang w:val="fr-CH"/>
        </w:rPr>
      </w:pPr>
      <w:r w:rsidRPr="008C7983">
        <w:rPr>
          <w:rFonts w:ascii="Arial" w:hAnsi="Arial" w:cs="Arial"/>
          <w:b/>
          <w:sz w:val="20"/>
          <w:szCs w:val="20"/>
          <w:lang w:val="fr-CH"/>
        </w:rPr>
        <w:t xml:space="preserve">Lors de la </w:t>
      </w:r>
      <w:r>
        <w:rPr>
          <w:rFonts w:ascii="Arial" w:hAnsi="Arial" w:cs="Arial"/>
          <w:b/>
          <w:sz w:val="20"/>
          <w:szCs w:val="20"/>
          <w:lang w:val="fr-CH"/>
        </w:rPr>
        <w:t>G</w:t>
      </w:r>
      <w:r w:rsidRPr="008C7983">
        <w:rPr>
          <w:rFonts w:ascii="Arial" w:hAnsi="Arial" w:cs="Arial"/>
          <w:b/>
          <w:sz w:val="20"/>
          <w:szCs w:val="20"/>
          <w:lang w:val="fr-CH"/>
        </w:rPr>
        <w:t xml:space="preserve">rève des femmes de vendredi dernier, plusieurs centaines de milliers de femmes et d'hommes ont envoyé un signal fort, pacifique et créatif en faveur d'une plus grande égalité des sexes en Suisse. Quatre jours plus tard seulement, le Conseil des Etats, dominé par les hommes, peut montrer s'il a compris le signal. Demain, dans le cadre de la révision de la loi sur les sociétés anonymes, </w:t>
      </w:r>
      <w:r>
        <w:rPr>
          <w:rFonts w:ascii="Arial" w:hAnsi="Arial" w:cs="Arial"/>
          <w:b/>
          <w:sz w:val="20"/>
          <w:szCs w:val="20"/>
          <w:lang w:val="fr-CH"/>
        </w:rPr>
        <w:t>il</w:t>
      </w:r>
      <w:r w:rsidRPr="008C7983">
        <w:rPr>
          <w:rFonts w:ascii="Arial" w:hAnsi="Arial" w:cs="Arial"/>
          <w:b/>
          <w:sz w:val="20"/>
          <w:szCs w:val="20"/>
          <w:lang w:val="fr-CH"/>
        </w:rPr>
        <w:t xml:space="preserve"> décidera de l'introduction de l'égalité des sexes dans la gestion des entreprises suisses.</w:t>
      </w:r>
    </w:p>
    <w:p w:rsidR="008C7983" w:rsidRPr="008C7983" w:rsidRDefault="008C7983" w:rsidP="008C7983">
      <w:pPr>
        <w:spacing w:after="0" w:line="300" w:lineRule="exact"/>
        <w:rPr>
          <w:rFonts w:ascii="Arial" w:hAnsi="Arial" w:cs="Arial"/>
          <w:b/>
          <w:sz w:val="20"/>
          <w:szCs w:val="20"/>
          <w:lang w:val="fr-CH"/>
        </w:rPr>
      </w:pPr>
    </w:p>
    <w:p w:rsidR="008C7983" w:rsidRPr="008C7983" w:rsidRDefault="008C7983" w:rsidP="008C7983">
      <w:pPr>
        <w:spacing w:after="0" w:line="300" w:lineRule="exact"/>
        <w:rPr>
          <w:rFonts w:ascii="Arial" w:hAnsi="Arial" w:cs="Arial"/>
          <w:sz w:val="20"/>
          <w:szCs w:val="20"/>
          <w:lang w:val="fr-CH"/>
        </w:rPr>
      </w:pPr>
      <w:r w:rsidRPr="008C7983">
        <w:rPr>
          <w:rFonts w:ascii="Arial" w:hAnsi="Arial" w:cs="Arial"/>
          <w:sz w:val="20"/>
          <w:szCs w:val="20"/>
          <w:lang w:val="fr-CH"/>
        </w:rPr>
        <w:t xml:space="preserve">Dans le cadre de la révision en cours de la loi sur les sociétés anonymes, le Conseil fédéral a </w:t>
      </w:r>
      <w:r>
        <w:rPr>
          <w:rFonts w:ascii="Arial" w:hAnsi="Arial" w:cs="Arial"/>
          <w:sz w:val="20"/>
          <w:szCs w:val="20"/>
          <w:lang w:val="fr-CH"/>
        </w:rPr>
        <w:t xml:space="preserve">notamment </w:t>
      </w:r>
      <w:r w:rsidRPr="008C7983">
        <w:rPr>
          <w:rFonts w:ascii="Arial" w:hAnsi="Arial" w:cs="Arial"/>
          <w:sz w:val="20"/>
          <w:szCs w:val="20"/>
          <w:lang w:val="fr-CH"/>
        </w:rPr>
        <w:t xml:space="preserve">proposé de fixer des critères de référence pour la représentation des femmes dans les organes de direction des entreprises suisses. En </w:t>
      </w:r>
      <w:r w:rsidR="00BD551D">
        <w:rPr>
          <w:rFonts w:ascii="Arial" w:hAnsi="Arial" w:cs="Arial"/>
          <w:sz w:val="20"/>
          <w:szCs w:val="20"/>
          <w:lang w:val="fr-CH"/>
        </w:rPr>
        <w:t>vertu de ce principe</w:t>
      </w:r>
      <w:r w:rsidRPr="008C7983">
        <w:rPr>
          <w:rFonts w:ascii="Arial" w:hAnsi="Arial" w:cs="Arial"/>
          <w:sz w:val="20"/>
          <w:szCs w:val="20"/>
          <w:lang w:val="fr-CH"/>
        </w:rPr>
        <w:t xml:space="preserve">, les deux sexes devraient être représentés au moins à 30 % dans les conseils d'administration et au moins à 20 % dans les </w:t>
      </w:r>
      <w:r w:rsidR="00BD551D">
        <w:rPr>
          <w:rFonts w:ascii="Arial" w:hAnsi="Arial" w:cs="Arial"/>
          <w:sz w:val="20"/>
          <w:szCs w:val="20"/>
          <w:lang w:val="fr-CH"/>
        </w:rPr>
        <w:t>directions</w:t>
      </w:r>
      <w:r w:rsidRPr="008C7983">
        <w:rPr>
          <w:rFonts w:ascii="Arial" w:hAnsi="Arial" w:cs="Arial"/>
          <w:sz w:val="20"/>
          <w:szCs w:val="20"/>
          <w:lang w:val="fr-CH"/>
        </w:rPr>
        <w:t xml:space="preserve">. "Le Conseil fédéral a ainsi fait un pas correct et important, même s'il est loin d'atteindre l'objectif de 40% fixé par l'UE", déclare Gabriel Fischer, responsable de la politique économique de Travail.Suisse. La décision ultérieure de la Commission </w:t>
      </w:r>
      <w:r w:rsidR="00BD551D">
        <w:rPr>
          <w:rFonts w:ascii="Arial" w:hAnsi="Arial" w:cs="Arial"/>
          <w:sz w:val="20"/>
          <w:szCs w:val="20"/>
          <w:lang w:val="fr-CH"/>
        </w:rPr>
        <w:t xml:space="preserve">des affaires </w:t>
      </w:r>
      <w:r w:rsidRPr="008C7983">
        <w:rPr>
          <w:rFonts w:ascii="Arial" w:hAnsi="Arial" w:cs="Arial"/>
          <w:sz w:val="20"/>
          <w:szCs w:val="20"/>
          <w:lang w:val="fr-CH"/>
        </w:rPr>
        <w:t>juridique</w:t>
      </w:r>
      <w:r w:rsidR="00BD551D">
        <w:rPr>
          <w:rFonts w:ascii="Arial" w:hAnsi="Arial" w:cs="Arial"/>
          <w:sz w:val="20"/>
          <w:szCs w:val="20"/>
          <w:lang w:val="fr-CH"/>
        </w:rPr>
        <w:t>s</w:t>
      </w:r>
      <w:r w:rsidRPr="008C7983">
        <w:rPr>
          <w:rFonts w:ascii="Arial" w:hAnsi="Arial" w:cs="Arial"/>
          <w:sz w:val="20"/>
          <w:szCs w:val="20"/>
          <w:lang w:val="fr-CH"/>
        </w:rPr>
        <w:t xml:space="preserve"> du Conseil des Etats - un organe composé de 12 hommes et d'une femme - de renoncer aux critères de référence </w:t>
      </w:r>
      <w:r w:rsidR="00BD551D">
        <w:rPr>
          <w:rFonts w:ascii="Arial" w:hAnsi="Arial" w:cs="Arial"/>
          <w:sz w:val="20"/>
          <w:szCs w:val="20"/>
          <w:lang w:val="fr-CH"/>
        </w:rPr>
        <w:t>dans les directions</w:t>
      </w:r>
      <w:r w:rsidRPr="008C7983">
        <w:rPr>
          <w:rFonts w:ascii="Arial" w:hAnsi="Arial" w:cs="Arial"/>
          <w:sz w:val="20"/>
          <w:szCs w:val="20"/>
          <w:lang w:val="fr-CH"/>
        </w:rPr>
        <w:t xml:space="preserve"> était totalement incompréhensible. Les membres du Conseil des Etats auront l'occasion demain de montrer qu'ils ont</w:t>
      </w:r>
      <w:r w:rsidR="00BD551D">
        <w:rPr>
          <w:rFonts w:ascii="Arial" w:hAnsi="Arial" w:cs="Arial"/>
          <w:sz w:val="20"/>
          <w:szCs w:val="20"/>
          <w:lang w:val="fr-CH"/>
        </w:rPr>
        <w:t xml:space="preserve"> mieux compris le signal de la G</w:t>
      </w:r>
      <w:r w:rsidRPr="008C7983">
        <w:rPr>
          <w:rFonts w:ascii="Arial" w:hAnsi="Arial" w:cs="Arial"/>
          <w:sz w:val="20"/>
          <w:szCs w:val="20"/>
          <w:lang w:val="fr-CH"/>
        </w:rPr>
        <w:t xml:space="preserve">rève des femmes que leur </w:t>
      </w:r>
      <w:r w:rsidR="00BD551D">
        <w:rPr>
          <w:rFonts w:ascii="Arial" w:hAnsi="Arial" w:cs="Arial"/>
          <w:sz w:val="20"/>
          <w:szCs w:val="20"/>
          <w:lang w:val="fr-CH"/>
        </w:rPr>
        <w:t>c</w:t>
      </w:r>
      <w:r w:rsidRPr="008C7983">
        <w:rPr>
          <w:rFonts w:ascii="Arial" w:hAnsi="Arial" w:cs="Arial"/>
          <w:sz w:val="20"/>
          <w:szCs w:val="20"/>
          <w:lang w:val="fr-CH"/>
        </w:rPr>
        <w:t xml:space="preserve">ommission et qu'ils </w:t>
      </w:r>
      <w:r w:rsidR="00BD551D" w:rsidRPr="00BD551D">
        <w:rPr>
          <w:rFonts w:ascii="Arial" w:hAnsi="Arial" w:cs="Arial"/>
          <w:sz w:val="20"/>
          <w:szCs w:val="20"/>
          <w:lang w:val="fr-CH"/>
        </w:rPr>
        <w:t>ne poseront aucun obstacle supplémentaire</w:t>
      </w:r>
      <w:r w:rsidR="00BD551D">
        <w:rPr>
          <w:rFonts w:ascii="Arial" w:hAnsi="Arial" w:cs="Arial"/>
          <w:sz w:val="20"/>
          <w:szCs w:val="20"/>
          <w:lang w:val="fr-CH"/>
        </w:rPr>
        <w:t xml:space="preserve"> à cette étape importante</w:t>
      </w:r>
      <w:r w:rsidRPr="008C7983">
        <w:rPr>
          <w:rFonts w:ascii="Arial" w:hAnsi="Arial" w:cs="Arial"/>
          <w:sz w:val="20"/>
          <w:szCs w:val="20"/>
          <w:lang w:val="fr-CH"/>
        </w:rPr>
        <w:t xml:space="preserve"> vers une véritable égalité des sexes.</w:t>
      </w:r>
    </w:p>
    <w:p w:rsidR="008C7983" w:rsidRPr="008C7983" w:rsidRDefault="008C7983" w:rsidP="008C7983">
      <w:pPr>
        <w:spacing w:after="0" w:line="300" w:lineRule="exact"/>
        <w:rPr>
          <w:rFonts w:ascii="Arial" w:hAnsi="Arial" w:cs="Arial"/>
          <w:b/>
          <w:sz w:val="20"/>
          <w:szCs w:val="20"/>
          <w:lang w:val="fr-CH"/>
        </w:rPr>
      </w:pPr>
    </w:p>
    <w:p w:rsidR="00BD551D" w:rsidRPr="00BD551D" w:rsidRDefault="00BD551D" w:rsidP="00346556">
      <w:pPr>
        <w:spacing w:after="0" w:line="300" w:lineRule="exact"/>
        <w:rPr>
          <w:rFonts w:ascii="Arial" w:hAnsi="Arial" w:cs="Arial"/>
          <w:b/>
          <w:sz w:val="20"/>
          <w:szCs w:val="20"/>
          <w:lang w:val="fr-CH"/>
        </w:rPr>
      </w:pPr>
      <w:r w:rsidRPr="00BD551D">
        <w:rPr>
          <w:rFonts w:ascii="Arial" w:hAnsi="Arial" w:cs="Arial"/>
          <w:b/>
          <w:sz w:val="20"/>
          <w:szCs w:val="20"/>
          <w:lang w:val="fr-CH"/>
        </w:rPr>
        <w:t>Les hommes restent entre eux dans les directions</w:t>
      </w:r>
      <w:r>
        <w:rPr>
          <w:rFonts w:ascii="Arial" w:hAnsi="Arial" w:cs="Arial"/>
          <w:b/>
          <w:sz w:val="20"/>
          <w:szCs w:val="20"/>
          <w:lang w:val="fr-CH"/>
        </w:rPr>
        <w:t xml:space="preserve"> d’entreprise</w:t>
      </w:r>
    </w:p>
    <w:p w:rsidR="003B52A7" w:rsidRPr="00BD551D" w:rsidRDefault="003B52A7" w:rsidP="00346556">
      <w:pPr>
        <w:spacing w:after="0" w:line="300" w:lineRule="exact"/>
        <w:rPr>
          <w:rFonts w:ascii="Arial" w:hAnsi="Arial" w:cs="Arial"/>
          <w:b/>
          <w:sz w:val="20"/>
          <w:szCs w:val="20"/>
          <w:lang w:val="fr-CH"/>
        </w:rPr>
      </w:pPr>
    </w:p>
    <w:p w:rsidR="00BD551D" w:rsidRPr="00BD551D" w:rsidRDefault="00BD551D" w:rsidP="00BD551D">
      <w:pPr>
        <w:spacing w:after="0" w:line="300" w:lineRule="exact"/>
        <w:rPr>
          <w:rFonts w:ascii="Arial" w:hAnsi="Arial" w:cs="Arial"/>
          <w:sz w:val="20"/>
          <w:szCs w:val="20"/>
          <w:lang w:val="fr-CH"/>
        </w:rPr>
      </w:pPr>
      <w:r w:rsidRPr="00BD551D">
        <w:rPr>
          <w:rFonts w:ascii="Arial" w:hAnsi="Arial" w:cs="Arial"/>
          <w:sz w:val="20"/>
          <w:szCs w:val="20"/>
          <w:lang w:val="fr-CH"/>
        </w:rPr>
        <w:t>Or</w:t>
      </w:r>
      <w:r>
        <w:rPr>
          <w:rFonts w:ascii="Arial" w:hAnsi="Arial" w:cs="Arial"/>
          <w:sz w:val="20"/>
          <w:szCs w:val="20"/>
          <w:lang w:val="fr-CH"/>
        </w:rPr>
        <w:t xml:space="preserve"> justement</w:t>
      </w:r>
      <w:r w:rsidRPr="00BD551D">
        <w:rPr>
          <w:rFonts w:ascii="Arial" w:hAnsi="Arial" w:cs="Arial"/>
          <w:sz w:val="20"/>
          <w:szCs w:val="20"/>
          <w:lang w:val="fr-CH"/>
        </w:rPr>
        <w:t xml:space="preserve">, les femmes sont extrêmement sous-représentées aux postes de direction. Bien qu'il y ait eu une légère évolution parmi les femmes membres des conseils d'administration au cours des dernières années et, par exemple, dans l'enquête sur les salaires des cadres de Travail.Suisse, les femmes sont passées à environ 25 pour cent, </w:t>
      </w:r>
      <w:r w:rsidR="00AC4E60">
        <w:rPr>
          <w:rFonts w:ascii="Arial" w:hAnsi="Arial" w:cs="Arial"/>
          <w:sz w:val="20"/>
          <w:szCs w:val="20"/>
          <w:lang w:val="fr-CH"/>
        </w:rPr>
        <w:t xml:space="preserve">la proportion de femmes dans les directions </w:t>
      </w:r>
      <w:r w:rsidRPr="00BD551D">
        <w:rPr>
          <w:rFonts w:ascii="Arial" w:hAnsi="Arial" w:cs="Arial"/>
          <w:sz w:val="20"/>
          <w:szCs w:val="20"/>
          <w:lang w:val="fr-CH"/>
        </w:rPr>
        <w:t xml:space="preserve">est restée inférieure à 9 pour cent. "Sur les 206 postes </w:t>
      </w:r>
      <w:r w:rsidR="00AC4E60">
        <w:rPr>
          <w:rFonts w:ascii="Arial" w:hAnsi="Arial" w:cs="Arial"/>
          <w:sz w:val="20"/>
          <w:szCs w:val="20"/>
          <w:lang w:val="fr-CH"/>
        </w:rPr>
        <w:t>de direction</w:t>
      </w:r>
      <w:r w:rsidRPr="00BD551D">
        <w:rPr>
          <w:rFonts w:ascii="Arial" w:hAnsi="Arial" w:cs="Arial"/>
          <w:sz w:val="20"/>
          <w:szCs w:val="20"/>
          <w:lang w:val="fr-CH"/>
        </w:rPr>
        <w:t xml:space="preserve">, seuls 18 sont occupés par des femmes, ce qui est honteux ", a poursuivi Mme Fischer. En outre, près de la moitié des entreprises interrogées ont des </w:t>
      </w:r>
      <w:r w:rsidR="00AC4E60">
        <w:rPr>
          <w:rFonts w:ascii="Arial" w:hAnsi="Arial" w:cs="Arial"/>
          <w:sz w:val="20"/>
          <w:szCs w:val="20"/>
          <w:lang w:val="fr-CH"/>
        </w:rPr>
        <w:t>organes</w:t>
      </w:r>
      <w:r w:rsidRPr="00BD551D">
        <w:rPr>
          <w:rFonts w:ascii="Arial" w:hAnsi="Arial" w:cs="Arial"/>
          <w:sz w:val="20"/>
          <w:szCs w:val="20"/>
          <w:lang w:val="fr-CH"/>
        </w:rPr>
        <w:t xml:space="preserve"> </w:t>
      </w:r>
      <w:r w:rsidR="00AC4E60">
        <w:rPr>
          <w:rFonts w:ascii="Arial" w:hAnsi="Arial" w:cs="Arial"/>
          <w:sz w:val="20"/>
          <w:szCs w:val="20"/>
          <w:lang w:val="fr-CH"/>
        </w:rPr>
        <w:t>exclusivement</w:t>
      </w:r>
      <w:r w:rsidRPr="00BD551D">
        <w:rPr>
          <w:rFonts w:ascii="Arial" w:hAnsi="Arial" w:cs="Arial"/>
          <w:sz w:val="20"/>
          <w:szCs w:val="20"/>
          <w:lang w:val="fr-CH"/>
        </w:rPr>
        <w:t xml:space="preserve"> masculins. Cette sous-représentation des femmes dans les organes de </w:t>
      </w:r>
      <w:r>
        <w:rPr>
          <w:rFonts w:ascii="Arial" w:hAnsi="Arial" w:cs="Arial"/>
          <w:sz w:val="20"/>
          <w:szCs w:val="20"/>
          <w:lang w:val="fr-CH"/>
        </w:rPr>
        <w:t>direction</w:t>
      </w:r>
      <w:r w:rsidRPr="00BD551D">
        <w:rPr>
          <w:rFonts w:ascii="Arial" w:hAnsi="Arial" w:cs="Arial"/>
          <w:sz w:val="20"/>
          <w:szCs w:val="20"/>
          <w:lang w:val="fr-CH"/>
        </w:rPr>
        <w:t xml:space="preserve"> est non seulement désastreuse du point de vue de l'égalité, mais aussi totalement incompréhensible du point de vue de la gestion des entreprises. Dès 2015 (et confirmé en 2018), McKinsey a démontré dans un rapport que les entreprises </w:t>
      </w:r>
      <w:r w:rsidRPr="00BD551D">
        <w:rPr>
          <w:rFonts w:ascii="Arial" w:hAnsi="Arial" w:cs="Arial"/>
          <w:sz w:val="20"/>
          <w:szCs w:val="20"/>
          <w:lang w:val="fr-CH"/>
        </w:rPr>
        <w:t xml:space="preserve">à forte représentation des genres </w:t>
      </w:r>
      <w:r w:rsidRPr="00BD551D">
        <w:rPr>
          <w:rFonts w:ascii="Arial" w:hAnsi="Arial" w:cs="Arial"/>
          <w:sz w:val="20"/>
          <w:szCs w:val="20"/>
          <w:lang w:val="fr-CH"/>
        </w:rPr>
        <w:t>dans leurs organes de direction</w:t>
      </w:r>
      <w:r w:rsidRPr="00BD551D">
        <w:rPr>
          <w:rFonts w:ascii="Arial" w:hAnsi="Arial" w:cs="Arial"/>
          <w:sz w:val="20"/>
          <w:szCs w:val="20"/>
          <w:lang w:val="fr-CH"/>
        </w:rPr>
        <w:t xml:space="preserve"> </w:t>
      </w:r>
      <w:r w:rsidRPr="00BD551D">
        <w:rPr>
          <w:rFonts w:ascii="Arial" w:hAnsi="Arial" w:cs="Arial"/>
          <w:sz w:val="20"/>
          <w:szCs w:val="20"/>
          <w:lang w:val="fr-CH"/>
        </w:rPr>
        <w:t xml:space="preserve">sont plus performantes et rentables. </w:t>
      </w:r>
    </w:p>
    <w:p w:rsidR="00BD551D" w:rsidRPr="00BD551D" w:rsidRDefault="00BD551D" w:rsidP="00BD551D">
      <w:pPr>
        <w:spacing w:after="0" w:line="300" w:lineRule="exact"/>
        <w:rPr>
          <w:rFonts w:ascii="Arial" w:hAnsi="Arial" w:cs="Arial"/>
          <w:sz w:val="20"/>
          <w:szCs w:val="20"/>
          <w:lang w:val="fr-CH"/>
        </w:rPr>
      </w:pPr>
    </w:p>
    <w:p w:rsidR="00346556" w:rsidRPr="00346556" w:rsidRDefault="00AC4E60" w:rsidP="00346556">
      <w:pPr>
        <w:spacing w:after="0" w:line="300" w:lineRule="exact"/>
        <w:rPr>
          <w:rFonts w:ascii="Arial" w:hAnsi="Arial" w:cs="Arial"/>
          <w:sz w:val="20"/>
          <w:szCs w:val="20"/>
          <w:u w:val="single"/>
        </w:rPr>
      </w:pPr>
      <w:r>
        <w:rPr>
          <w:rFonts w:ascii="Arial" w:hAnsi="Arial" w:cs="Arial"/>
          <w:sz w:val="20"/>
          <w:szCs w:val="20"/>
          <w:u w:val="single"/>
        </w:rPr>
        <w:t xml:space="preserve">Pour plus d’informations </w:t>
      </w:r>
      <w:r w:rsidR="00346556" w:rsidRPr="00346556">
        <w:rPr>
          <w:rFonts w:ascii="Arial" w:hAnsi="Arial" w:cs="Arial"/>
          <w:sz w:val="20"/>
          <w:szCs w:val="20"/>
          <w:u w:val="single"/>
        </w:rPr>
        <w:t>:</w:t>
      </w:r>
    </w:p>
    <w:p w:rsidR="00126302" w:rsidRPr="00346556" w:rsidRDefault="00A9241F" w:rsidP="00346556">
      <w:pPr>
        <w:spacing w:after="0" w:line="300" w:lineRule="exact"/>
        <w:rPr>
          <w:rFonts w:ascii="Arial" w:hAnsi="Arial" w:cs="Arial"/>
          <w:sz w:val="20"/>
          <w:szCs w:val="20"/>
        </w:rPr>
      </w:pPr>
      <w:r>
        <w:rPr>
          <w:rFonts w:ascii="Arial" w:hAnsi="Arial" w:cs="Arial"/>
          <w:sz w:val="20"/>
          <w:szCs w:val="20"/>
        </w:rPr>
        <w:t xml:space="preserve">Gabriel Fischer, </w:t>
      </w:r>
      <w:r w:rsidR="00AC4E60">
        <w:rPr>
          <w:rFonts w:ascii="Arial" w:hAnsi="Arial" w:cs="Arial"/>
          <w:sz w:val="20"/>
          <w:szCs w:val="20"/>
        </w:rPr>
        <w:t>Responsable Politique économique</w:t>
      </w:r>
      <w:bookmarkStart w:id="0" w:name="_GoBack"/>
      <w:bookmarkEnd w:id="0"/>
      <w:r>
        <w:rPr>
          <w:rFonts w:ascii="Arial" w:hAnsi="Arial" w:cs="Arial"/>
          <w:sz w:val="20"/>
          <w:szCs w:val="20"/>
        </w:rPr>
        <w:t>, 076 412 30 53</w:t>
      </w:r>
    </w:p>
    <w:sectPr w:rsidR="00126302" w:rsidRPr="00346556" w:rsidSect="00700BA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C0" w:rsidRDefault="00E346C0" w:rsidP="00E253D6">
      <w:pPr>
        <w:spacing w:after="0" w:line="240" w:lineRule="auto"/>
      </w:pPr>
      <w:r>
        <w:separator/>
      </w:r>
    </w:p>
  </w:endnote>
  <w:endnote w:type="continuationSeparator" w:id="0">
    <w:p w:rsidR="00E346C0" w:rsidRDefault="00E346C0" w:rsidP="00E2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C0" w:rsidRDefault="00E346C0" w:rsidP="00E253D6">
      <w:pPr>
        <w:spacing w:after="0" w:line="240" w:lineRule="auto"/>
      </w:pPr>
      <w:r>
        <w:separator/>
      </w:r>
    </w:p>
  </w:footnote>
  <w:footnote w:type="continuationSeparator" w:id="0">
    <w:p w:rsidR="00E346C0" w:rsidRDefault="00E346C0" w:rsidP="00E25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2"/>
    <w:rsid w:val="00000FFD"/>
    <w:rsid w:val="0007506F"/>
    <w:rsid w:val="000B2EDE"/>
    <w:rsid w:val="000B48C4"/>
    <w:rsid w:val="000B7C37"/>
    <w:rsid w:val="00126302"/>
    <w:rsid w:val="00151775"/>
    <w:rsid w:val="001A0265"/>
    <w:rsid w:val="001B1B2F"/>
    <w:rsid w:val="001B7E21"/>
    <w:rsid w:val="0026098D"/>
    <w:rsid w:val="00276A47"/>
    <w:rsid w:val="002C123A"/>
    <w:rsid w:val="002C1F46"/>
    <w:rsid w:val="003029E3"/>
    <w:rsid w:val="00303ED2"/>
    <w:rsid w:val="00346556"/>
    <w:rsid w:val="00397E72"/>
    <w:rsid w:val="003B443B"/>
    <w:rsid w:val="003B49E0"/>
    <w:rsid w:val="003B52A7"/>
    <w:rsid w:val="003C42FD"/>
    <w:rsid w:val="004C4BFF"/>
    <w:rsid w:val="004C5025"/>
    <w:rsid w:val="00501B8C"/>
    <w:rsid w:val="00550E97"/>
    <w:rsid w:val="005A1ECF"/>
    <w:rsid w:val="005A285C"/>
    <w:rsid w:val="00605E91"/>
    <w:rsid w:val="006115E6"/>
    <w:rsid w:val="0067010E"/>
    <w:rsid w:val="00694056"/>
    <w:rsid w:val="00697E8B"/>
    <w:rsid w:val="006A587F"/>
    <w:rsid w:val="00700BA0"/>
    <w:rsid w:val="00720603"/>
    <w:rsid w:val="00731DD1"/>
    <w:rsid w:val="007356D9"/>
    <w:rsid w:val="0074527D"/>
    <w:rsid w:val="007722C7"/>
    <w:rsid w:val="0077509F"/>
    <w:rsid w:val="00777409"/>
    <w:rsid w:val="00777A3C"/>
    <w:rsid w:val="007870A3"/>
    <w:rsid w:val="007D6635"/>
    <w:rsid w:val="008A1273"/>
    <w:rsid w:val="008A60AD"/>
    <w:rsid w:val="008A7FD7"/>
    <w:rsid w:val="008C7983"/>
    <w:rsid w:val="008D0BAA"/>
    <w:rsid w:val="008F558B"/>
    <w:rsid w:val="00920989"/>
    <w:rsid w:val="00993975"/>
    <w:rsid w:val="009F7F1F"/>
    <w:rsid w:val="00A17878"/>
    <w:rsid w:val="00A53888"/>
    <w:rsid w:val="00A9241F"/>
    <w:rsid w:val="00A93382"/>
    <w:rsid w:val="00AA28CD"/>
    <w:rsid w:val="00AC4E60"/>
    <w:rsid w:val="00B13E42"/>
    <w:rsid w:val="00BD551D"/>
    <w:rsid w:val="00C67F30"/>
    <w:rsid w:val="00C904A4"/>
    <w:rsid w:val="00C90B98"/>
    <w:rsid w:val="00CA1003"/>
    <w:rsid w:val="00CD7242"/>
    <w:rsid w:val="00D0031A"/>
    <w:rsid w:val="00DA6CB3"/>
    <w:rsid w:val="00E017ED"/>
    <w:rsid w:val="00E253D6"/>
    <w:rsid w:val="00E346C0"/>
    <w:rsid w:val="00EC023E"/>
    <w:rsid w:val="00EC081F"/>
    <w:rsid w:val="00EE3F14"/>
    <w:rsid w:val="00F0258A"/>
    <w:rsid w:val="00F04891"/>
    <w:rsid w:val="00F3073A"/>
    <w:rsid w:val="00F55628"/>
    <w:rsid w:val="00FD0320"/>
    <w:rsid w:val="00FD68E4"/>
    <w:rsid w:val="00FE7B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741E-512E-42A6-B5F3-B748BF3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0B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0B98"/>
    <w:rPr>
      <w:rFonts w:ascii="Segoe UI" w:hAnsi="Segoe UI" w:cs="Segoe UI"/>
      <w:sz w:val="18"/>
      <w:szCs w:val="18"/>
    </w:rPr>
  </w:style>
  <w:style w:type="paragraph" w:styleId="Notedebasdepage">
    <w:name w:val="footnote text"/>
    <w:basedOn w:val="Normal"/>
    <w:link w:val="NotedebasdepageCar"/>
    <w:uiPriority w:val="99"/>
    <w:semiHidden/>
    <w:unhideWhenUsed/>
    <w:rsid w:val="00E25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53D6"/>
    <w:rPr>
      <w:sz w:val="20"/>
      <w:szCs w:val="20"/>
    </w:rPr>
  </w:style>
  <w:style w:type="character" w:styleId="Appelnotedebasdep">
    <w:name w:val="footnote reference"/>
    <w:basedOn w:val="Policepardfaut"/>
    <w:uiPriority w:val="99"/>
    <w:semiHidden/>
    <w:unhideWhenUsed/>
    <w:rsid w:val="00E253D6"/>
    <w:rPr>
      <w:vertAlign w:val="superscript"/>
    </w:rPr>
  </w:style>
  <w:style w:type="paragraph" w:styleId="Rvision">
    <w:name w:val="Revision"/>
    <w:hidden/>
    <w:uiPriority w:val="99"/>
    <w:semiHidden/>
    <w:rsid w:val="000B7C37"/>
    <w:pPr>
      <w:spacing w:after="0" w:line="240" w:lineRule="auto"/>
    </w:pPr>
  </w:style>
  <w:style w:type="character" w:styleId="Lienhypertexte">
    <w:name w:val="Hyperlink"/>
    <w:basedOn w:val="Policepardfaut"/>
    <w:uiPriority w:val="99"/>
    <w:unhideWhenUsed/>
    <w:rsid w:val="00BD551D"/>
    <w:rPr>
      <w:color w:val="0563C1" w:themeColor="hyperlink"/>
      <w:u w:val="single"/>
    </w:rPr>
  </w:style>
  <w:style w:type="character" w:styleId="Lienhypertextesuivivisit">
    <w:name w:val="FollowedHyperlink"/>
    <w:basedOn w:val="Policepardfaut"/>
    <w:uiPriority w:val="99"/>
    <w:semiHidden/>
    <w:unhideWhenUsed/>
    <w:rsid w:val="00BD5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148687D-6B8A-4B2B-BA60-13947A55F3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0847-F313-4061-B4A4-02F57681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2445</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Valérie Borioli</cp:lastModifiedBy>
  <cp:revision>3</cp:revision>
  <cp:lastPrinted>2019-06-06T08:59:00Z</cp:lastPrinted>
  <dcterms:created xsi:type="dcterms:W3CDTF">2019-06-18T09:26:00Z</dcterms:created>
  <dcterms:modified xsi:type="dcterms:W3CDTF">2019-06-18T09:48:00Z</dcterms:modified>
</cp:coreProperties>
</file>