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2011D" w14:textId="141D459B" w:rsidR="00063EBB" w:rsidRPr="00A00448" w:rsidRDefault="00650EBF" w:rsidP="00C660DC">
      <w:pPr>
        <w:spacing w:line="300" w:lineRule="exact"/>
        <w:rPr>
          <w:rFonts w:ascii="Arial" w:hAnsi="Arial" w:cs="Arial"/>
          <w:sz w:val="20"/>
          <w:szCs w:val="20"/>
          <w:lang w:val="fr-FR"/>
        </w:rPr>
      </w:pPr>
      <w:r>
        <w:rPr>
          <w:rFonts w:ascii="Arial" w:hAnsi="Arial" w:cs="Arial"/>
          <w:sz w:val="20"/>
          <w:szCs w:val="20"/>
          <w:lang w:val="fr-CH"/>
        </w:rPr>
        <w:t>Service m</w:t>
      </w:r>
      <w:r w:rsidR="00417F48" w:rsidRPr="00A00448">
        <w:rPr>
          <w:rFonts w:ascii="Arial" w:hAnsi="Arial" w:cs="Arial"/>
          <w:sz w:val="20"/>
          <w:szCs w:val="20"/>
          <w:lang w:val="fr-CH"/>
        </w:rPr>
        <w:t>édias</w:t>
      </w:r>
      <w:r w:rsidR="00A00448">
        <w:rPr>
          <w:rFonts w:ascii="Arial" w:hAnsi="Arial" w:cs="Arial"/>
          <w:sz w:val="20"/>
          <w:szCs w:val="20"/>
          <w:lang w:val="fr-CH"/>
        </w:rPr>
        <w:t xml:space="preserve"> Travail.Suisse</w:t>
      </w:r>
      <w:r w:rsidR="00417F48" w:rsidRPr="00A00448">
        <w:rPr>
          <w:rFonts w:ascii="Arial" w:hAnsi="Arial" w:cs="Arial"/>
          <w:sz w:val="20"/>
          <w:szCs w:val="20"/>
          <w:lang w:val="fr-CH"/>
        </w:rPr>
        <w:t xml:space="preserve"> – Edition du</w:t>
      </w:r>
      <w:r w:rsidR="005C09D8">
        <w:rPr>
          <w:rFonts w:ascii="Arial" w:hAnsi="Arial" w:cs="Arial"/>
          <w:sz w:val="20"/>
          <w:szCs w:val="20"/>
          <w:lang w:val="fr-CH"/>
        </w:rPr>
        <w:t xml:space="preserve"> </w:t>
      </w:r>
      <w:r w:rsidR="009E253E">
        <w:rPr>
          <w:rFonts w:ascii="Arial" w:hAnsi="Arial" w:cs="Arial"/>
          <w:sz w:val="20"/>
          <w:szCs w:val="20"/>
          <w:lang w:val="fr-CH"/>
        </w:rPr>
        <w:t>17 avril 2018</w:t>
      </w:r>
    </w:p>
    <w:p w14:paraId="5201893B" w14:textId="77777777" w:rsidR="00063EBB" w:rsidRPr="00A00448" w:rsidRDefault="00063EBB" w:rsidP="00C660DC">
      <w:pPr>
        <w:spacing w:line="300" w:lineRule="exact"/>
        <w:rPr>
          <w:rFonts w:ascii="Arial" w:hAnsi="Arial" w:cs="Arial"/>
          <w:sz w:val="20"/>
          <w:szCs w:val="20"/>
          <w:lang w:val="fr-FR"/>
        </w:rPr>
      </w:pPr>
    </w:p>
    <w:p w14:paraId="1FFA7227" w14:textId="77777777" w:rsidR="00063EBB" w:rsidRPr="00A00448" w:rsidRDefault="00063EBB" w:rsidP="00C660DC">
      <w:pPr>
        <w:spacing w:line="300" w:lineRule="exact"/>
        <w:rPr>
          <w:rFonts w:ascii="Arial" w:hAnsi="Arial" w:cs="Arial"/>
          <w:sz w:val="20"/>
          <w:szCs w:val="20"/>
          <w:lang w:val="fr-FR"/>
        </w:rPr>
      </w:pPr>
    </w:p>
    <w:p w14:paraId="65FA1436" w14:textId="77777777" w:rsidR="00C660DC" w:rsidRPr="00A00448" w:rsidRDefault="00C660DC" w:rsidP="00C660DC">
      <w:pPr>
        <w:spacing w:line="300" w:lineRule="exact"/>
        <w:rPr>
          <w:rFonts w:ascii="Arial" w:hAnsi="Arial" w:cs="Arial"/>
          <w:sz w:val="20"/>
          <w:szCs w:val="20"/>
          <w:lang w:val="fr-FR"/>
        </w:rPr>
      </w:pPr>
    </w:p>
    <w:p w14:paraId="45E657D9" w14:textId="77777777" w:rsidR="00C660DC" w:rsidRPr="00A00448" w:rsidRDefault="00C660DC" w:rsidP="00C660DC">
      <w:pPr>
        <w:spacing w:line="300" w:lineRule="exact"/>
        <w:rPr>
          <w:rFonts w:ascii="Arial" w:hAnsi="Arial" w:cs="Arial"/>
          <w:sz w:val="20"/>
          <w:szCs w:val="20"/>
          <w:lang w:val="fr-FR"/>
        </w:rPr>
      </w:pPr>
    </w:p>
    <w:p w14:paraId="30C4FFD1" w14:textId="77777777" w:rsidR="00C660DC" w:rsidRPr="00A66365" w:rsidRDefault="00C660DC" w:rsidP="00C660DC">
      <w:pPr>
        <w:spacing w:line="300" w:lineRule="exact"/>
        <w:rPr>
          <w:rFonts w:ascii="Arial" w:hAnsi="Arial" w:cs="Arial"/>
          <w:sz w:val="20"/>
          <w:szCs w:val="20"/>
          <w:lang w:val="fr-FR"/>
        </w:rPr>
      </w:pPr>
    </w:p>
    <w:p w14:paraId="7F922EB8" w14:textId="77777777" w:rsidR="00B74774" w:rsidRDefault="00853F32" w:rsidP="00B74774">
      <w:pPr>
        <w:rPr>
          <w:rFonts w:ascii="Arial" w:hAnsi="Arial" w:cs="Arial"/>
          <w:b/>
          <w:sz w:val="30"/>
          <w:szCs w:val="30"/>
          <w:lang w:val="fr-FR"/>
        </w:rPr>
      </w:pPr>
      <w:r>
        <w:rPr>
          <w:rFonts w:ascii="Arial" w:hAnsi="Arial" w:cs="Arial"/>
          <w:b/>
          <w:sz w:val="30"/>
          <w:szCs w:val="30"/>
          <w:lang w:val="fr-FR"/>
        </w:rPr>
        <w:t xml:space="preserve">C’est prouvé : </w:t>
      </w:r>
    </w:p>
    <w:p w14:paraId="1096C28E" w14:textId="261733B2" w:rsidR="00AF4C23" w:rsidRPr="00A00448" w:rsidRDefault="0011128D" w:rsidP="00B74774">
      <w:pPr>
        <w:rPr>
          <w:rFonts w:ascii="Arial" w:hAnsi="Arial" w:cs="Arial"/>
          <w:b/>
          <w:sz w:val="30"/>
          <w:szCs w:val="30"/>
          <w:lang w:val="fr-FR"/>
        </w:rPr>
      </w:pPr>
      <w:proofErr w:type="gramStart"/>
      <w:r>
        <w:rPr>
          <w:rFonts w:ascii="Arial" w:hAnsi="Arial" w:cs="Arial"/>
          <w:b/>
          <w:sz w:val="30"/>
          <w:szCs w:val="30"/>
          <w:lang w:val="fr-FR"/>
        </w:rPr>
        <w:t>une</w:t>
      </w:r>
      <w:proofErr w:type="gramEnd"/>
      <w:r>
        <w:rPr>
          <w:rFonts w:ascii="Arial" w:hAnsi="Arial" w:cs="Arial"/>
          <w:b/>
          <w:sz w:val="30"/>
          <w:szCs w:val="30"/>
          <w:lang w:val="fr-FR"/>
        </w:rPr>
        <w:t xml:space="preserve"> femme sur dix est discriminée après une maternité</w:t>
      </w:r>
    </w:p>
    <w:p w14:paraId="02B27BF6" w14:textId="77777777" w:rsidR="007B636C" w:rsidRPr="00A00448" w:rsidRDefault="007B636C" w:rsidP="00C660DC">
      <w:pPr>
        <w:spacing w:line="300" w:lineRule="exact"/>
        <w:rPr>
          <w:rFonts w:ascii="Arial" w:hAnsi="Arial" w:cs="Arial"/>
          <w:sz w:val="20"/>
          <w:szCs w:val="20"/>
          <w:lang w:val="fr-FR"/>
        </w:rPr>
      </w:pPr>
    </w:p>
    <w:p w14:paraId="144A2C97" w14:textId="77777777" w:rsidR="00390654" w:rsidRDefault="00853F32" w:rsidP="00390654">
      <w:pPr>
        <w:spacing w:line="300" w:lineRule="atLeast"/>
        <w:rPr>
          <w:rFonts w:ascii="Arial" w:hAnsi="Arial" w:cs="Arial"/>
          <w:b/>
          <w:bCs/>
          <w:sz w:val="20"/>
          <w:szCs w:val="20"/>
          <w:lang w:val="fr-CH" w:eastAsia="fr-CH"/>
        </w:rPr>
      </w:pPr>
      <w:r>
        <w:rPr>
          <w:rFonts w:ascii="Arial" w:hAnsi="Arial" w:cs="Arial"/>
          <w:b/>
          <w:bCs/>
          <w:sz w:val="20"/>
          <w:szCs w:val="20"/>
          <w:lang w:val="fr-CH" w:eastAsia="fr-CH"/>
        </w:rPr>
        <w:t>Le phénomène est</w:t>
      </w:r>
      <w:r w:rsidR="00002AC9">
        <w:rPr>
          <w:rFonts w:ascii="Arial" w:hAnsi="Arial" w:cs="Arial"/>
          <w:b/>
          <w:bCs/>
          <w:sz w:val="20"/>
          <w:szCs w:val="20"/>
          <w:lang w:val="fr-CH" w:eastAsia="fr-CH"/>
        </w:rPr>
        <w:t xml:space="preserve"> enfin</w:t>
      </w:r>
      <w:r>
        <w:rPr>
          <w:rFonts w:ascii="Arial" w:hAnsi="Arial" w:cs="Arial"/>
          <w:b/>
          <w:bCs/>
          <w:sz w:val="20"/>
          <w:szCs w:val="20"/>
          <w:lang w:val="fr-CH" w:eastAsia="fr-CH"/>
        </w:rPr>
        <w:t xml:space="preserve"> confirmé par la recherche : la maternité est un facteur</w:t>
      </w:r>
      <w:r w:rsidR="00002AC9">
        <w:rPr>
          <w:rFonts w:ascii="Arial" w:hAnsi="Arial" w:cs="Arial"/>
          <w:b/>
          <w:bCs/>
          <w:sz w:val="20"/>
          <w:szCs w:val="20"/>
          <w:lang w:val="fr-CH" w:eastAsia="fr-CH"/>
        </w:rPr>
        <w:t xml:space="preserve"> qui</w:t>
      </w:r>
      <w:r>
        <w:rPr>
          <w:rFonts w:ascii="Arial" w:hAnsi="Arial" w:cs="Arial"/>
          <w:b/>
          <w:bCs/>
          <w:sz w:val="20"/>
          <w:szCs w:val="20"/>
          <w:lang w:val="fr-CH" w:eastAsia="fr-CH"/>
        </w:rPr>
        <w:t xml:space="preserve"> di</w:t>
      </w:r>
      <w:r w:rsidR="00002AC9">
        <w:rPr>
          <w:rFonts w:ascii="Arial" w:hAnsi="Arial" w:cs="Arial"/>
          <w:b/>
          <w:bCs/>
          <w:sz w:val="20"/>
          <w:szCs w:val="20"/>
          <w:lang w:val="fr-CH" w:eastAsia="fr-CH"/>
        </w:rPr>
        <w:t>scrimine</w:t>
      </w:r>
      <w:r>
        <w:rPr>
          <w:rFonts w:ascii="Arial" w:hAnsi="Arial" w:cs="Arial"/>
          <w:b/>
          <w:bCs/>
          <w:sz w:val="20"/>
          <w:szCs w:val="20"/>
          <w:lang w:val="fr-CH" w:eastAsia="fr-CH"/>
        </w:rPr>
        <w:t xml:space="preserve"> les femmes sur le marché du travail. </w:t>
      </w:r>
      <w:r w:rsidR="0023339F">
        <w:rPr>
          <w:rFonts w:ascii="Arial" w:hAnsi="Arial" w:cs="Arial"/>
          <w:b/>
          <w:bCs/>
          <w:sz w:val="20"/>
          <w:szCs w:val="20"/>
          <w:lang w:val="fr-CH" w:eastAsia="fr-CH"/>
        </w:rPr>
        <w:t>Le plus souvent, la discrimination qui en résulte est le licenciement</w:t>
      </w:r>
      <w:r w:rsidR="00002AC9">
        <w:rPr>
          <w:rFonts w:ascii="Arial" w:hAnsi="Arial" w:cs="Arial"/>
          <w:b/>
          <w:bCs/>
          <w:sz w:val="20"/>
          <w:szCs w:val="20"/>
          <w:lang w:val="fr-CH" w:eastAsia="fr-CH"/>
        </w:rPr>
        <w:t xml:space="preserve"> ou le départ « d’un commun accord »</w:t>
      </w:r>
      <w:r w:rsidR="0023339F">
        <w:rPr>
          <w:rFonts w:ascii="Arial" w:hAnsi="Arial" w:cs="Arial"/>
          <w:b/>
          <w:bCs/>
          <w:sz w:val="20"/>
          <w:szCs w:val="20"/>
          <w:lang w:val="fr-CH" w:eastAsia="fr-CH"/>
        </w:rPr>
        <w:t xml:space="preserve">. </w:t>
      </w:r>
      <w:r w:rsidR="00002AC9">
        <w:rPr>
          <w:rFonts w:ascii="Arial" w:hAnsi="Arial" w:cs="Arial"/>
          <w:b/>
          <w:bCs/>
          <w:sz w:val="20"/>
          <w:szCs w:val="20"/>
          <w:lang w:val="fr-CH" w:eastAsia="fr-CH"/>
        </w:rPr>
        <w:t>Ce phénomène</w:t>
      </w:r>
      <w:r w:rsidR="00290C4F">
        <w:rPr>
          <w:rFonts w:ascii="Arial" w:hAnsi="Arial" w:cs="Arial"/>
          <w:b/>
          <w:bCs/>
          <w:sz w:val="20"/>
          <w:szCs w:val="20"/>
          <w:lang w:val="fr-CH" w:eastAsia="fr-CH"/>
        </w:rPr>
        <w:t xml:space="preserve"> concerne des milliers de femmes chaque année. </w:t>
      </w:r>
      <w:r w:rsidR="00002AC9">
        <w:rPr>
          <w:rFonts w:ascii="Arial" w:hAnsi="Arial" w:cs="Arial"/>
          <w:b/>
          <w:bCs/>
          <w:sz w:val="20"/>
          <w:szCs w:val="20"/>
          <w:lang w:val="fr-CH" w:eastAsia="fr-CH"/>
        </w:rPr>
        <w:t>Voilà d</w:t>
      </w:r>
      <w:r>
        <w:rPr>
          <w:rFonts w:ascii="Arial" w:hAnsi="Arial" w:cs="Arial"/>
          <w:b/>
          <w:bCs/>
          <w:sz w:val="20"/>
          <w:szCs w:val="20"/>
          <w:lang w:val="fr-CH" w:eastAsia="fr-CH"/>
        </w:rPr>
        <w:t>es résultats qui contredisent certaines allégations patronales récentes qui estiment que tout va bien sur le front de la conciliation du travail et de la famille.</w:t>
      </w:r>
    </w:p>
    <w:p w14:paraId="464F188C" w14:textId="77777777" w:rsidR="00B74774" w:rsidRDefault="00B74774" w:rsidP="00B74774">
      <w:pPr>
        <w:spacing w:line="300" w:lineRule="exact"/>
        <w:rPr>
          <w:rFonts w:ascii="Arial" w:hAnsi="Arial" w:cs="Arial"/>
          <w:bCs/>
          <w:sz w:val="20"/>
          <w:szCs w:val="20"/>
          <w:lang w:val="fr-CH" w:eastAsia="fr-CH"/>
        </w:rPr>
      </w:pPr>
    </w:p>
    <w:p w14:paraId="1A25F010" w14:textId="3C7742EB" w:rsidR="00B74774" w:rsidRPr="00A00448" w:rsidRDefault="00B74774" w:rsidP="00B74774">
      <w:pPr>
        <w:spacing w:line="300" w:lineRule="exact"/>
        <w:rPr>
          <w:rFonts w:ascii="Arial" w:hAnsi="Arial" w:cs="Arial"/>
          <w:i/>
          <w:sz w:val="20"/>
          <w:szCs w:val="20"/>
          <w:lang w:val="fr-FR"/>
        </w:rPr>
      </w:pPr>
      <w:r>
        <w:rPr>
          <w:rFonts w:ascii="Arial" w:hAnsi="Arial" w:cs="Arial"/>
          <w:i/>
          <w:sz w:val="20"/>
          <w:szCs w:val="20"/>
          <w:lang w:val="fr-FR"/>
        </w:rPr>
        <w:t>Valérie Borioli Sandoz, r</w:t>
      </w:r>
      <w:r w:rsidRPr="00A00448">
        <w:rPr>
          <w:rFonts w:ascii="Arial" w:hAnsi="Arial" w:cs="Arial"/>
          <w:i/>
          <w:sz w:val="20"/>
          <w:szCs w:val="20"/>
          <w:lang w:val="fr-FR"/>
        </w:rPr>
        <w:t xml:space="preserve">esponsable </w:t>
      </w:r>
      <w:r>
        <w:rPr>
          <w:rFonts w:ascii="Arial" w:hAnsi="Arial" w:cs="Arial"/>
          <w:i/>
          <w:sz w:val="20"/>
          <w:szCs w:val="20"/>
          <w:lang w:val="fr-FR"/>
        </w:rPr>
        <w:t>du dossier de la p</w:t>
      </w:r>
      <w:r w:rsidRPr="00A00448">
        <w:rPr>
          <w:rFonts w:ascii="Arial" w:hAnsi="Arial" w:cs="Arial"/>
          <w:i/>
          <w:sz w:val="20"/>
          <w:szCs w:val="20"/>
          <w:lang w:val="fr-FR"/>
        </w:rPr>
        <w:t>olitique de l’égalité</w:t>
      </w:r>
      <w:r>
        <w:rPr>
          <w:rFonts w:ascii="Arial" w:hAnsi="Arial" w:cs="Arial"/>
          <w:i/>
          <w:sz w:val="20"/>
          <w:szCs w:val="20"/>
          <w:lang w:val="fr-FR"/>
        </w:rPr>
        <w:t>, Travail.Suisse</w:t>
      </w:r>
    </w:p>
    <w:p w14:paraId="465731FF" w14:textId="77777777" w:rsidR="00B74774" w:rsidRPr="00B74774" w:rsidRDefault="00B74774" w:rsidP="00390654">
      <w:pPr>
        <w:spacing w:line="300" w:lineRule="atLeast"/>
        <w:rPr>
          <w:rFonts w:ascii="Arial" w:hAnsi="Arial" w:cs="Arial"/>
          <w:bCs/>
          <w:sz w:val="20"/>
          <w:szCs w:val="20"/>
          <w:lang w:val="fr-FR" w:eastAsia="fr-CH"/>
        </w:rPr>
      </w:pPr>
    </w:p>
    <w:p w14:paraId="3ABAEE92" w14:textId="77777777" w:rsidR="0024498A" w:rsidRDefault="008B77EC"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Le 2 mars dernier, le Conseil fédéral répondait au postulat Maury-</w:t>
      </w:r>
      <w:proofErr w:type="spellStart"/>
      <w:r>
        <w:rPr>
          <w:rFonts w:ascii="Arial" w:hAnsi="Arial" w:cs="Arial"/>
          <w:bCs/>
          <w:sz w:val="20"/>
          <w:szCs w:val="20"/>
          <w:lang w:val="fr-CH" w:eastAsia="fr-CH"/>
        </w:rPr>
        <w:t>Pasqier</w:t>
      </w:r>
      <w:proofErr w:type="spellEnd"/>
      <w:r>
        <w:rPr>
          <w:rStyle w:val="Funotenzeichen"/>
          <w:rFonts w:ascii="Arial" w:hAnsi="Arial" w:cs="Arial"/>
          <w:bCs/>
          <w:sz w:val="20"/>
          <w:szCs w:val="20"/>
          <w:lang w:val="fr-CH" w:eastAsia="fr-CH"/>
        </w:rPr>
        <w:footnoteReference w:id="1"/>
      </w:r>
      <w:r>
        <w:rPr>
          <w:rFonts w:ascii="Arial" w:hAnsi="Arial" w:cs="Arial"/>
          <w:bCs/>
          <w:sz w:val="20"/>
          <w:szCs w:val="20"/>
          <w:lang w:val="fr-CH" w:eastAsia="fr-CH"/>
        </w:rPr>
        <w:t xml:space="preserve"> demandant d’étudier la possibilité d’inclure un congé prénatal au congé maternité</w:t>
      </w:r>
      <w:r w:rsidR="00170634">
        <w:rPr>
          <w:rStyle w:val="Funotenzeichen"/>
          <w:rFonts w:ascii="Arial" w:hAnsi="Arial" w:cs="Arial"/>
          <w:bCs/>
          <w:sz w:val="20"/>
          <w:szCs w:val="20"/>
          <w:lang w:val="fr-CH" w:eastAsia="fr-CH"/>
        </w:rPr>
        <w:footnoteReference w:id="2"/>
      </w:r>
      <w:r>
        <w:rPr>
          <w:rFonts w:ascii="Arial" w:hAnsi="Arial" w:cs="Arial"/>
          <w:bCs/>
          <w:sz w:val="20"/>
          <w:szCs w:val="20"/>
          <w:lang w:val="fr-CH" w:eastAsia="fr-CH"/>
        </w:rPr>
        <w:t xml:space="preserve">. </w:t>
      </w:r>
      <w:r w:rsidR="0024498A">
        <w:rPr>
          <w:rFonts w:ascii="Arial" w:hAnsi="Arial" w:cs="Arial"/>
          <w:bCs/>
          <w:sz w:val="20"/>
          <w:szCs w:val="20"/>
          <w:lang w:val="fr-CH" w:eastAsia="fr-CH"/>
        </w:rPr>
        <w:t xml:space="preserve">Le </w:t>
      </w:r>
      <w:r w:rsidR="00170634">
        <w:rPr>
          <w:rFonts w:ascii="Arial" w:hAnsi="Arial" w:cs="Arial"/>
          <w:bCs/>
          <w:sz w:val="20"/>
          <w:szCs w:val="20"/>
          <w:lang w:val="fr-CH" w:eastAsia="fr-CH"/>
        </w:rPr>
        <w:t>gouvernement</w:t>
      </w:r>
      <w:r w:rsidR="0024498A">
        <w:rPr>
          <w:rFonts w:ascii="Arial" w:hAnsi="Arial" w:cs="Arial"/>
          <w:bCs/>
          <w:sz w:val="20"/>
          <w:szCs w:val="20"/>
          <w:lang w:val="fr-CH" w:eastAsia="fr-CH"/>
        </w:rPr>
        <w:t xml:space="preserve"> s’appuie sur une étude qui a peu attiré l’attention et qui révèle</w:t>
      </w:r>
      <w:r w:rsidR="008414E8">
        <w:rPr>
          <w:rFonts w:ascii="Arial" w:hAnsi="Arial" w:cs="Arial"/>
          <w:bCs/>
          <w:sz w:val="20"/>
          <w:szCs w:val="20"/>
          <w:lang w:val="fr-CH" w:eastAsia="fr-CH"/>
        </w:rPr>
        <w:t xml:space="preserve"> – pour la première fois de manière scientifique -</w:t>
      </w:r>
      <w:r w:rsidR="0024498A">
        <w:rPr>
          <w:rFonts w:ascii="Arial" w:hAnsi="Arial" w:cs="Arial"/>
          <w:bCs/>
          <w:sz w:val="20"/>
          <w:szCs w:val="20"/>
          <w:lang w:val="fr-CH" w:eastAsia="fr-CH"/>
        </w:rPr>
        <w:t xml:space="preserve"> que la maternité constitue un véritable handicap pour les femmes actives. Réalisée par le bureau BASS sur mandat de l’Office fédéral des assurances sociales, l’étude a interrogé</w:t>
      </w:r>
      <w:r w:rsidR="008414E8">
        <w:rPr>
          <w:rFonts w:ascii="Arial" w:hAnsi="Arial" w:cs="Arial"/>
          <w:bCs/>
          <w:sz w:val="20"/>
          <w:szCs w:val="20"/>
          <w:lang w:val="fr-CH" w:eastAsia="fr-CH"/>
        </w:rPr>
        <w:t xml:space="preserve"> un échantillon représentatif de</w:t>
      </w:r>
      <w:r w:rsidR="0024498A">
        <w:rPr>
          <w:rFonts w:ascii="Arial" w:hAnsi="Arial" w:cs="Arial"/>
          <w:bCs/>
          <w:sz w:val="20"/>
          <w:szCs w:val="20"/>
          <w:lang w:val="fr-CH" w:eastAsia="fr-CH"/>
        </w:rPr>
        <w:t xml:space="preserve"> </w:t>
      </w:r>
      <w:r w:rsidR="008414E8">
        <w:rPr>
          <w:rFonts w:ascii="Arial" w:hAnsi="Arial" w:cs="Arial"/>
          <w:bCs/>
          <w:sz w:val="20"/>
          <w:szCs w:val="20"/>
          <w:lang w:val="fr-CH" w:eastAsia="fr-CH"/>
        </w:rPr>
        <w:t>2809</w:t>
      </w:r>
      <w:r w:rsidR="0024498A">
        <w:rPr>
          <w:rFonts w:ascii="Arial" w:hAnsi="Arial" w:cs="Arial"/>
          <w:bCs/>
          <w:sz w:val="20"/>
          <w:szCs w:val="20"/>
          <w:lang w:val="fr-CH" w:eastAsia="fr-CH"/>
        </w:rPr>
        <w:t xml:space="preserve"> mères ayant accouché entre janvier et août 2016 et ayant droit à des allocations de maternité.</w:t>
      </w:r>
      <w:r w:rsidR="008414E8">
        <w:rPr>
          <w:rFonts w:ascii="Arial" w:hAnsi="Arial" w:cs="Arial"/>
          <w:bCs/>
          <w:sz w:val="20"/>
          <w:szCs w:val="20"/>
          <w:lang w:val="fr-CH" w:eastAsia="fr-CH"/>
        </w:rPr>
        <w:t xml:space="preserve"> Elle a aussi reçu les réponses de 3575 entreprises représentatives du tissu économique suisse.</w:t>
      </w:r>
    </w:p>
    <w:p w14:paraId="305F2F15" w14:textId="77777777" w:rsidR="008414E8" w:rsidRDefault="008414E8" w:rsidP="00390654">
      <w:pPr>
        <w:spacing w:line="300" w:lineRule="atLeast"/>
        <w:rPr>
          <w:rFonts w:ascii="Arial" w:hAnsi="Arial" w:cs="Arial"/>
          <w:bCs/>
          <w:sz w:val="20"/>
          <w:szCs w:val="20"/>
          <w:lang w:val="fr-CH" w:eastAsia="fr-CH"/>
        </w:rPr>
      </w:pPr>
    </w:p>
    <w:p w14:paraId="4E9DFC83" w14:textId="77777777" w:rsidR="008414E8" w:rsidRDefault="008414E8"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Cette étude est très intéressante à plus d’un titre. Jusqu’à présent, seuls des articles de journaux et </w:t>
      </w:r>
      <w:r w:rsidR="00246D6B">
        <w:rPr>
          <w:rFonts w:ascii="Arial" w:hAnsi="Arial" w:cs="Arial"/>
          <w:bCs/>
          <w:sz w:val="20"/>
          <w:szCs w:val="20"/>
          <w:lang w:val="fr-CH" w:eastAsia="fr-CH"/>
        </w:rPr>
        <w:t>d</w:t>
      </w:r>
      <w:r>
        <w:rPr>
          <w:rFonts w:ascii="Arial" w:hAnsi="Arial" w:cs="Arial"/>
          <w:bCs/>
          <w:sz w:val="20"/>
          <w:szCs w:val="20"/>
          <w:lang w:val="fr-CH" w:eastAsia="fr-CH"/>
        </w:rPr>
        <w:t>es émissions</w:t>
      </w:r>
      <w:r w:rsidR="00246D6B">
        <w:rPr>
          <w:rFonts w:ascii="Arial" w:hAnsi="Arial" w:cs="Arial"/>
          <w:bCs/>
          <w:sz w:val="20"/>
          <w:szCs w:val="20"/>
          <w:lang w:val="fr-CH" w:eastAsia="fr-CH"/>
        </w:rPr>
        <w:t xml:space="preserve"> radiodiffusées </w:t>
      </w:r>
      <w:r w:rsidR="00002AC9">
        <w:rPr>
          <w:rFonts w:ascii="Arial" w:hAnsi="Arial" w:cs="Arial"/>
          <w:bCs/>
          <w:sz w:val="20"/>
          <w:szCs w:val="20"/>
          <w:lang w:val="fr-CH" w:eastAsia="fr-CH"/>
        </w:rPr>
        <w:t>f</w:t>
      </w:r>
      <w:r w:rsidR="00246D6B">
        <w:rPr>
          <w:rFonts w:ascii="Arial" w:hAnsi="Arial" w:cs="Arial"/>
          <w:bCs/>
          <w:sz w:val="20"/>
          <w:szCs w:val="20"/>
          <w:lang w:val="fr-CH" w:eastAsia="fr-CH"/>
        </w:rPr>
        <w:t xml:space="preserve">ont régulièrement état des difficultés auxquelles sont confrontées les femmes à leur travail dès qu’elles sont concernées par une maternité. De nombreuses histoires </w:t>
      </w:r>
      <w:r w:rsidR="00170634">
        <w:rPr>
          <w:rFonts w:ascii="Arial" w:hAnsi="Arial" w:cs="Arial"/>
          <w:bCs/>
          <w:sz w:val="20"/>
          <w:szCs w:val="20"/>
          <w:lang w:val="fr-CH" w:eastAsia="fr-CH"/>
        </w:rPr>
        <w:t>individuelles</w:t>
      </w:r>
      <w:r w:rsidR="00246D6B">
        <w:rPr>
          <w:rFonts w:ascii="Arial" w:hAnsi="Arial" w:cs="Arial"/>
          <w:bCs/>
          <w:sz w:val="20"/>
          <w:szCs w:val="20"/>
          <w:lang w:val="fr-CH" w:eastAsia="fr-CH"/>
        </w:rPr>
        <w:t xml:space="preserve"> sont périodiquement mises en lumière qui </w:t>
      </w:r>
      <w:proofErr w:type="gramStart"/>
      <w:r w:rsidR="00875459">
        <w:rPr>
          <w:rFonts w:ascii="Arial" w:hAnsi="Arial" w:cs="Arial"/>
          <w:bCs/>
          <w:sz w:val="20"/>
          <w:szCs w:val="20"/>
          <w:lang w:val="fr-CH" w:eastAsia="fr-CH"/>
        </w:rPr>
        <w:t>témoignent</w:t>
      </w:r>
      <w:proofErr w:type="gramEnd"/>
      <w:r w:rsidR="00246D6B">
        <w:rPr>
          <w:rFonts w:ascii="Arial" w:hAnsi="Arial" w:cs="Arial"/>
          <w:bCs/>
          <w:sz w:val="20"/>
          <w:szCs w:val="20"/>
          <w:lang w:val="fr-CH" w:eastAsia="fr-CH"/>
        </w:rPr>
        <w:t xml:space="preserve"> à chaque fois de la rigidité des employeurs et  de leur ignorance des droits particuliers des femmes enceintes. Ces droit</w:t>
      </w:r>
      <w:r w:rsidR="00290C4F">
        <w:rPr>
          <w:rFonts w:ascii="Arial" w:hAnsi="Arial" w:cs="Arial"/>
          <w:bCs/>
          <w:sz w:val="20"/>
          <w:szCs w:val="20"/>
          <w:lang w:val="fr-CH" w:eastAsia="fr-CH"/>
        </w:rPr>
        <w:t>s</w:t>
      </w:r>
      <w:r w:rsidR="00246D6B">
        <w:rPr>
          <w:rFonts w:ascii="Arial" w:hAnsi="Arial" w:cs="Arial"/>
          <w:bCs/>
          <w:sz w:val="20"/>
          <w:szCs w:val="20"/>
          <w:lang w:val="fr-CH" w:eastAsia="fr-CH"/>
        </w:rPr>
        <w:t xml:space="preserve"> </w:t>
      </w:r>
      <w:r w:rsidR="00002AC9">
        <w:rPr>
          <w:rFonts w:ascii="Arial" w:hAnsi="Arial" w:cs="Arial"/>
          <w:bCs/>
          <w:sz w:val="20"/>
          <w:szCs w:val="20"/>
          <w:lang w:val="fr-CH" w:eastAsia="fr-CH"/>
        </w:rPr>
        <w:t>ont été adoptés</w:t>
      </w:r>
      <w:r w:rsidR="00246D6B">
        <w:rPr>
          <w:rFonts w:ascii="Arial" w:hAnsi="Arial" w:cs="Arial"/>
          <w:bCs/>
          <w:sz w:val="20"/>
          <w:szCs w:val="20"/>
          <w:lang w:val="fr-CH" w:eastAsia="fr-CH"/>
        </w:rPr>
        <w:t xml:space="preserve"> – faut-il le rappeler – pour protéger la santé des femmes et de leur enfant à naître. Pour la première fois, on en sait plus sur </w:t>
      </w:r>
      <w:r w:rsidR="00002AC9">
        <w:rPr>
          <w:rFonts w:ascii="Arial" w:hAnsi="Arial" w:cs="Arial"/>
          <w:bCs/>
          <w:sz w:val="20"/>
          <w:szCs w:val="20"/>
          <w:lang w:val="fr-CH" w:eastAsia="fr-CH"/>
        </w:rPr>
        <w:t xml:space="preserve">le nombre de départs et </w:t>
      </w:r>
      <w:r w:rsidR="00246D6B">
        <w:rPr>
          <w:rFonts w:ascii="Arial" w:hAnsi="Arial" w:cs="Arial"/>
          <w:bCs/>
          <w:sz w:val="20"/>
          <w:szCs w:val="20"/>
          <w:lang w:val="fr-CH" w:eastAsia="fr-CH"/>
        </w:rPr>
        <w:t>les raisons qui conduisent chaque année des milliers de femmes à se retirer du marché du travail.</w:t>
      </w:r>
    </w:p>
    <w:p w14:paraId="1DED1D29" w14:textId="77777777" w:rsidR="005C09D8" w:rsidRDefault="005C09D8" w:rsidP="00390654">
      <w:pPr>
        <w:spacing w:line="300" w:lineRule="atLeast"/>
        <w:rPr>
          <w:rFonts w:ascii="Arial" w:hAnsi="Arial" w:cs="Arial"/>
          <w:bCs/>
          <w:sz w:val="20"/>
          <w:szCs w:val="20"/>
          <w:lang w:val="fr-CH" w:eastAsia="fr-CH"/>
        </w:rPr>
      </w:pPr>
    </w:p>
    <w:p w14:paraId="636D9144" w14:textId="77777777" w:rsidR="00B74774" w:rsidRDefault="00B74774" w:rsidP="00390654">
      <w:pPr>
        <w:spacing w:line="300" w:lineRule="atLeast"/>
        <w:rPr>
          <w:rFonts w:ascii="Arial" w:hAnsi="Arial" w:cs="Arial"/>
          <w:bCs/>
          <w:sz w:val="20"/>
          <w:szCs w:val="20"/>
          <w:lang w:val="fr-CH" w:eastAsia="fr-CH"/>
        </w:rPr>
      </w:pPr>
    </w:p>
    <w:p w14:paraId="2C847321" w14:textId="77777777" w:rsidR="005C09D8" w:rsidRDefault="00170634" w:rsidP="00390654">
      <w:pPr>
        <w:spacing w:line="300" w:lineRule="atLeast"/>
        <w:rPr>
          <w:rFonts w:ascii="Arial" w:hAnsi="Arial" w:cs="Arial"/>
          <w:b/>
          <w:bCs/>
          <w:sz w:val="20"/>
          <w:szCs w:val="20"/>
          <w:lang w:val="fr-CH" w:eastAsia="fr-CH"/>
        </w:rPr>
      </w:pPr>
      <w:r>
        <w:rPr>
          <w:rFonts w:ascii="Arial" w:hAnsi="Arial" w:cs="Arial"/>
          <w:b/>
          <w:bCs/>
          <w:sz w:val="20"/>
          <w:szCs w:val="20"/>
          <w:lang w:val="fr-CH" w:eastAsia="fr-CH"/>
        </w:rPr>
        <w:t xml:space="preserve">Réactions négatives </w:t>
      </w:r>
      <w:r w:rsidR="0011128D">
        <w:rPr>
          <w:rFonts w:ascii="Arial" w:hAnsi="Arial" w:cs="Arial"/>
          <w:b/>
          <w:bCs/>
          <w:sz w:val="20"/>
          <w:szCs w:val="20"/>
          <w:lang w:val="fr-CH" w:eastAsia="fr-CH"/>
        </w:rPr>
        <w:t>et licenciements</w:t>
      </w:r>
    </w:p>
    <w:p w14:paraId="70418C88" w14:textId="77777777" w:rsidR="00440610" w:rsidRDefault="00440610" w:rsidP="00390654">
      <w:pPr>
        <w:spacing w:line="300" w:lineRule="atLeast"/>
        <w:rPr>
          <w:rFonts w:ascii="Arial" w:hAnsi="Arial" w:cs="Arial"/>
          <w:bCs/>
          <w:sz w:val="20"/>
          <w:szCs w:val="20"/>
          <w:lang w:val="fr-CH" w:eastAsia="fr-CH"/>
        </w:rPr>
      </w:pPr>
    </w:p>
    <w:p w14:paraId="1DB92B8E" w14:textId="1F5B3177" w:rsidR="00E12A4A" w:rsidRDefault="00290C4F" w:rsidP="00E12A4A">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Même si dans l’ensemble, l’annonce d’une grossesse se passe généralement bien pour la majorité des femmes, il n’en reste pas moins que cela se passe mal dans beaucoup trop de cas. </w:t>
      </w:r>
      <w:r w:rsidR="00440610">
        <w:rPr>
          <w:rFonts w:ascii="Arial" w:hAnsi="Arial" w:cs="Arial"/>
          <w:bCs/>
          <w:sz w:val="20"/>
          <w:szCs w:val="20"/>
          <w:lang w:val="fr-CH" w:eastAsia="fr-CH"/>
        </w:rPr>
        <w:t>A l’annonce de leur grossesse, les femmes font face à des réactions contrastées</w:t>
      </w:r>
      <w:r w:rsidR="00E314EA">
        <w:rPr>
          <w:rFonts w:ascii="Arial" w:hAnsi="Arial" w:cs="Arial"/>
          <w:bCs/>
          <w:sz w:val="20"/>
          <w:szCs w:val="20"/>
          <w:lang w:val="fr-CH" w:eastAsia="fr-CH"/>
        </w:rPr>
        <w:t xml:space="preserve">. </w:t>
      </w:r>
      <w:r w:rsidR="00E314EA" w:rsidRPr="00B74774">
        <w:rPr>
          <w:rFonts w:ascii="Arial" w:hAnsi="Arial" w:cs="Arial"/>
          <w:bCs/>
          <w:sz w:val="20"/>
          <w:szCs w:val="20"/>
          <w:lang w:val="fr-CH" w:eastAsia="fr-CH"/>
        </w:rPr>
        <w:t>Parmi les réponses proposées</w:t>
      </w:r>
      <w:r w:rsidR="00E76609" w:rsidRPr="00B74774">
        <w:rPr>
          <w:rFonts w:ascii="Arial" w:hAnsi="Arial" w:cs="Arial"/>
          <w:bCs/>
          <w:sz w:val="20"/>
          <w:szCs w:val="20"/>
          <w:lang w:val="fr-CH" w:eastAsia="fr-CH"/>
        </w:rPr>
        <w:t xml:space="preserve"> </w:t>
      </w:r>
      <w:proofErr w:type="gramStart"/>
      <w:r w:rsidR="00E76609" w:rsidRPr="00B74774">
        <w:rPr>
          <w:rFonts w:ascii="Arial" w:hAnsi="Arial" w:cs="Arial"/>
          <w:bCs/>
          <w:sz w:val="20"/>
          <w:szCs w:val="20"/>
          <w:lang w:val="fr-CH" w:eastAsia="fr-CH"/>
        </w:rPr>
        <w:t>par</w:t>
      </w:r>
      <w:proofErr w:type="gramEnd"/>
      <w:r w:rsidR="00E76609" w:rsidRPr="00B74774">
        <w:rPr>
          <w:rFonts w:ascii="Arial" w:hAnsi="Arial" w:cs="Arial"/>
          <w:bCs/>
          <w:sz w:val="20"/>
          <w:szCs w:val="20"/>
          <w:lang w:val="fr-CH" w:eastAsia="fr-CH"/>
        </w:rPr>
        <w:t xml:space="preserve"> l’enquête</w:t>
      </w:r>
      <w:r w:rsidR="00E314EA" w:rsidRPr="00B74774">
        <w:rPr>
          <w:rFonts w:ascii="Arial" w:hAnsi="Arial" w:cs="Arial"/>
          <w:bCs/>
          <w:sz w:val="20"/>
          <w:szCs w:val="20"/>
          <w:lang w:val="fr-CH" w:eastAsia="fr-CH"/>
        </w:rPr>
        <w:t xml:space="preserve"> (cumulatives), les négatives sont bien trop nombreuses.</w:t>
      </w:r>
    </w:p>
    <w:p w14:paraId="63C89AA9" w14:textId="77777777" w:rsidR="00170634" w:rsidRDefault="00170634" w:rsidP="00E12A4A">
      <w:pPr>
        <w:spacing w:line="300" w:lineRule="atLeast"/>
        <w:rPr>
          <w:rFonts w:ascii="Arial" w:hAnsi="Arial" w:cs="Arial"/>
          <w:bCs/>
          <w:sz w:val="20"/>
          <w:szCs w:val="20"/>
          <w:lang w:val="fr-CH" w:eastAsia="fr-CH"/>
        </w:rPr>
      </w:pPr>
    </w:p>
    <w:p w14:paraId="21E22874" w14:textId="365E6F49" w:rsidR="00620A03" w:rsidRPr="000A7651" w:rsidRDefault="00875459"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On relève que </w:t>
      </w:r>
      <w:r w:rsidR="00A279F6">
        <w:rPr>
          <w:rFonts w:ascii="Arial" w:hAnsi="Arial" w:cs="Arial"/>
          <w:bCs/>
          <w:sz w:val="20"/>
          <w:szCs w:val="20"/>
          <w:lang w:val="fr-CH" w:eastAsia="fr-CH"/>
        </w:rPr>
        <w:t xml:space="preserve">dans </w:t>
      </w:r>
      <w:r w:rsidR="000C2CFA">
        <w:rPr>
          <w:rFonts w:ascii="Arial" w:hAnsi="Arial" w:cs="Arial"/>
          <w:bCs/>
          <w:sz w:val="20"/>
          <w:szCs w:val="20"/>
          <w:lang w:val="fr-CH" w:eastAsia="fr-CH"/>
        </w:rPr>
        <w:t>11</w:t>
      </w:r>
      <w:r>
        <w:rPr>
          <w:rFonts w:ascii="Arial" w:hAnsi="Arial" w:cs="Arial"/>
          <w:bCs/>
          <w:sz w:val="20"/>
          <w:szCs w:val="20"/>
          <w:lang w:val="fr-CH" w:eastAsia="fr-CH"/>
        </w:rPr>
        <w:t xml:space="preserve">% des </w:t>
      </w:r>
      <w:r w:rsidR="00620A03">
        <w:rPr>
          <w:rFonts w:ascii="Arial" w:hAnsi="Arial" w:cs="Arial"/>
          <w:bCs/>
          <w:sz w:val="20"/>
          <w:szCs w:val="20"/>
          <w:lang w:val="fr-CH" w:eastAsia="fr-CH"/>
        </w:rPr>
        <w:t>cas</w:t>
      </w:r>
      <w:r>
        <w:rPr>
          <w:rFonts w:ascii="Arial" w:hAnsi="Arial" w:cs="Arial"/>
          <w:bCs/>
          <w:sz w:val="20"/>
          <w:szCs w:val="20"/>
          <w:lang w:val="fr-CH" w:eastAsia="fr-CH"/>
        </w:rPr>
        <w:t>, l’employeur a proposé de mettre fin aux rapports de travail d’u</w:t>
      </w:r>
      <w:r w:rsidR="00620A03">
        <w:rPr>
          <w:rFonts w:ascii="Arial" w:hAnsi="Arial" w:cs="Arial"/>
          <w:bCs/>
          <w:sz w:val="20"/>
          <w:szCs w:val="20"/>
          <w:lang w:val="fr-CH" w:eastAsia="fr-CH"/>
        </w:rPr>
        <w:t>n commun accord. Pour 7%</w:t>
      </w:r>
      <w:r>
        <w:rPr>
          <w:rFonts w:ascii="Arial" w:hAnsi="Arial" w:cs="Arial"/>
          <w:bCs/>
          <w:sz w:val="20"/>
          <w:szCs w:val="20"/>
          <w:lang w:val="fr-CH" w:eastAsia="fr-CH"/>
        </w:rPr>
        <w:t xml:space="preserve">, l’employeur </w:t>
      </w:r>
      <w:r w:rsidRPr="00B74774">
        <w:rPr>
          <w:rFonts w:ascii="Arial" w:hAnsi="Arial" w:cs="Arial"/>
          <w:bCs/>
          <w:sz w:val="20"/>
          <w:szCs w:val="20"/>
          <w:lang w:val="fr-CH" w:eastAsia="fr-CH"/>
        </w:rPr>
        <w:t xml:space="preserve">a </w:t>
      </w:r>
      <w:r w:rsidR="00E314EA" w:rsidRPr="00B74774">
        <w:rPr>
          <w:rFonts w:ascii="Arial" w:hAnsi="Arial" w:cs="Arial"/>
          <w:bCs/>
          <w:sz w:val="20"/>
          <w:szCs w:val="20"/>
          <w:lang w:val="fr-CH" w:eastAsia="fr-CH"/>
        </w:rPr>
        <w:t xml:space="preserve">annoncé vouloir mettre </w:t>
      </w:r>
      <w:r w:rsidRPr="00B74774">
        <w:rPr>
          <w:rFonts w:ascii="Arial" w:hAnsi="Arial" w:cs="Arial"/>
          <w:bCs/>
          <w:sz w:val="20"/>
          <w:szCs w:val="20"/>
          <w:lang w:val="fr-CH" w:eastAsia="fr-CH"/>
        </w:rPr>
        <w:t xml:space="preserve">fin </w:t>
      </w:r>
      <w:r>
        <w:rPr>
          <w:rFonts w:ascii="Arial" w:hAnsi="Arial" w:cs="Arial"/>
          <w:bCs/>
          <w:sz w:val="20"/>
          <w:szCs w:val="20"/>
          <w:lang w:val="fr-CH" w:eastAsia="fr-CH"/>
        </w:rPr>
        <w:t xml:space="preserve">au contrat de travail après le congé maternité (respectivement après le délai de protection de 16 semaines). </w:t>
      </w:r>
      <w:r w:rsidR="00620A03" w:rsidRPr="0011128D">
        <w:rPr>
          <w:rFonts w:ascii="Arial" w:hAnsi="Arial" w:cs="Arial"/>
          <w:bCs/>
          <w:i/>
          <w:sz w:val="20"/>
          <w:szCs w:val="20"/>
          <w:lang w:val="fr-CH" w:eastAsia="fr-CH"/>
        </w:rPr>
        <w:t xml:space="preserve">Pour près d’une </w:t>
      </w:r>
      <w:r w:rsidR="00620A03" w:rsidRPr="0011128D">
        <w:rPr>
          <w:rFonts w:ascii="Arial" w:hAnsi="Arial" w:cs="Arial"/>
          <w:bCs/>
          <w:i/>
          <w:sz w:val="20"/>
          <w:szCs w:val="20"/>
          <w:lang w:val="fr-CH" w:eastAsia="fr-CH"/>
        </w:rPr>
        <w:lastRenderedPageBreak/>
        <w:t xml:space="preserve">femme sur cinq, l’annonce de la grossesse signifie, pour l’employeur, qu’il </w:t>
      </w:r>
      <w:r w:rsidR="00E314EA" w:rsidRPr="00B74774">
        <w:rPr>
          <w:rFonts w:ascii="Arial" w:hAnsi="Arial" w:cs="Arial"/>
          <w:bCs/>
          <w:i/>
          <w:sz w:val="20"/>
          <w:szCs w:val="20"/>
          <w:lang w:val="fr-CH" w:eastAsia="fr-CH"/>
        </w:rPr>
        <w:t>envisage</w:t>
      </w:r>
      <w:r w:rsidR="00E314EA" w:rsidRPr="00EF133E">
        <w:rPr>
          <w:rFonts w:ascii="Arial" w:hAnsi="Arial" w:cs="Arial"/>
          <w:bCs/>
          <w:i/>
          <w:sz w:val="20"/>
          <w:szCs w:val="20"/>
          <w:lang w:val="fr-CH" w:eastAsia="fr-CH"/>
        </w:rPr>
        <w:t xml:space="preserve"> de</w:t>
      </w:r>
      <w:r w:rsidR="00E314EA">
        <w:rPr>
          <w:rFonts w:ascii="Arial" w:hAnsi="Arial" w:cs="Arial"/>
          <w:bCs/>
          <w:i/>
          <w:sz w:val="20"/>
          <w:szCs w:val="20"/>
          <w:lang w:val="fr-CH" w:eastAsia="fr-CH"/>
        </w:rPr>
        <w:t xml:space="preserve"> </w:t>
      </w:r>
      <w:r w:rsidR="00620A03" w:rsidRPr="0011128D">
        <w:rPr>
          <w:rFonts w:ascii="Arial" w:hAnsi="Arial" w:cs="Arial"/>
          <w:bCs/>
          <w:i/>
          <w:sz w:val="20"/>
          <w:szCs w:val="20"/>
          <w:lang w:val="fr-CH" w:eastAsia="fr-CH"/>
        </w:rPr>
        <w:t>se séparer de son employée.</w:t>
      </w:r>
    </w:p>
    <w:p w14:paraId="7C36A28F" w14:textId="77777777" w:rsidR="0011128D" w:rsidRDefault="0011128D" w:rsidP="00390654">
      <w:pPr>
        <w:spacing w:line="300" w:lineRule="atLeast"/>
        <w:rPr>
          <w:rFonts w:ascii="Arial" w:hAnsi="Arial" w:cs="Arial"/>
          <w:bCs/>
          <w:sz w:val="20"/>
          <w:szCs w:val="20"/>
          <w:lang w:val="fr-CH" w:eastAsia="fr-CH"/>
        </w:rPr>
      </w:pPr>
    </w:p>
    <w:p w14:paraId="57073F89" w14:textId="1AB20B32" w:rsidR="00680211" w:rsidRDefault="00875459"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6% </w:t>
      </w:r>
      <w:r w:rsidR="00EF133E" w:rsidRPr="00B74774">
        <w:rPr>
          <w:rFonts w:ascii="Arial" w:hAnsi="Arial" w:cs="Arial"/>
          <w:bCs/>
          <w:sz w:val="20"/>
          <w:szCs w:val="20"/>
          <w:lang w:val="fr-CH" w:eastAsia="fr-CH"/>
        </w:rPr>
        <w:t>des femmes</w:t>
      </w:r>
      <w:r w:rsidR="00EF133E">
        <w:rPr>
          <w:rFonts w:ascii="Arial" w:hAnsi="Arial" w:cs="Arial"/>
          <w:bCs/>
          <w:sz w:val="20"/>
          <w:szCs w:val="20"/>
          <w:lang w:val="fr-CH" w:eastAsia="fr-CH"/>
        </w:rPr>
        <w:t xml:space="preserve"> </w:t>
      </w:r>
      <w:r>
        <w:rPr>
          <w:rFonts w:ascii="Arial" w:hAnsi="Arial" w:cs="Arial"/>
          <w:bCs/>
          <w:sz w:val="20"/>
          <w:szCs w:val="20"/>
          <w:lang w:val="fr-CH" w:eastAsia="fr-CH"/>
        </w:rPr>
        <w:t xml:space="preserve">disent que leur employeur leur a conseillé de changer de place de travail. Et pour 11% des femmes, les supérieur-e-s ont réagi avec colère. </w:t>
      </w:r>
      <w:r w:rsidR="00E4173F">
        <w:rPr>
          <w:rFonts w:ascii="Arial" w:hAnsi="Arial" w:cs="Arial"/>
          <w:bCs/>
          <w:sz w:val="20"/>
          <w:szCs w:val="20"/>
          <w:lang w:val="fr-CH" w:eastAsia="fr-CH"/>
        </w:rPr>
        <w:t>Le</w:t>
      </w:r>
      <w:r w:rsidR="00620A03">
        <w:rPr>
          <w:rFonts w:ascii="Arial" w:hAnsi="Arial" w:cs="Arial"/>
          <w:bCs/>
          <w:sz w:val="20"/>
          <w:szCs w:val="20"/>
          <w:lang w:val="fr-CH" w:eastAsia="fr-CH"/>
        </w:rPr>
        <w:t xml:space="preserve"> moment particulier de l’annonce de la grossesse</w:t>
      </w:r>
      <w:r w:rsidR="00E4173F">
        <w:rPr>
          <w:rFonts w:ascii="Arial" w:hAnsi="Arial" w:cs="Arial"/>
          <w:bCs/>
          <w:sz w:val="20"/>
          <w:szCs w:val="20"/>
          <w:lang w:val="fr-CH" w:eastAsia="fr-CH"/>
        </w:rPr>
        <w:t xml:space="preserve"> est à l’évidence source des premières tensions</w:t>
      </w:r>
      <w:r w:rsidR="00620A03">
        <w:rPr>
          <w:rFonts w:ascii="Arial" w:hAnsi="Arial" w:cs="Arial"/>
          <w:bCs/>
          <w:sz w:val="20"/>
          <w:szCs w:val="20"/>
          <w:lang w:val="fr-CH" w:eastAsia="fr-CH"/>
        </w:rPr>
        <w:t xml:space="preserve">. </w:t>
      </w:r>
      <w:r w:rsidR="00E4173F">
        <w:rPr>
          <w:rFonts w:ascii="Arial" w:hAnsi="Arial" w:cs="Arial"/>
          <w:bCs/>
          <w:sz w:val="20"/>
          <w:szCs w:val="20"/>
          <w:lang w:val="fr-CH" w:eastAsia="fr-CH"/>
        </w:rPr>
        <w:t xml:space="preserve">C’est pourquoi Travail.Suisse a développé le site gratuit </w:t>
      </w:r>
      <w:hyperlink r:id="rId8" w:history="1">
        <w:r w:rsidR="00E4173F" w:rsidRPr="00A77496">
          <w:rPr>
            <w:rStyle w:val="Hyperlink"/>
            <w:rFonts w:ascii="Arial" w:hAnsi="Arial" w:cs="Arial"/>
            <w:bCs/>
            <w:sz w:val="20"/>
            <w:szCs w:val="20"/>
            <w:lang w:val="fr-CH" w:eastAsia="fr-CH"/>
          </w:rPr>
          <w:t>www.mamagenda.ch</w:t>
        </w:r>
      </w:hyperlink>
      <w:r w:rsidR="00E4173F">
        <w:rPr>
          <w:rFonts w:ascii="Arial" w:hAnsi="Arial" w:cs="Arial"/>
          <w:bCs/>
          <w:sz w:val="20"/>
          <w:szCs w:val="20"/>
          <w:lang w:val="fr-CH" w:eastAsia="fr-CH"/>
        </w:rPr>
        <w:t>: cet agenda numérique donne aussi des conseils pour que cela se passe au mieux.</w:t>
      </w:r>
    </w:p>
    <w:p w14:paraId="4C1D40B6" w14:textId="77777777" w:rsidR="00680211" w:rsidRDefault="00680211" w:rsidP="00390654">
      <w:pPr>
        <w:spacing w:line="300" w:lineRule="atLeast"/>
        <w:rPr>
          <w:rFonts w:ascii="Arial" w:hAnsi="Arial" w:cs="Arial"/>
          <w:bCs/>
          <w:sz w:val="20"/>
          <w:szCs w:val="20"/>
          <w:lang w:val="fr-CH" w:eastAsia="fr-CH"/>
        </w:rPr>
      </w:pPr>
    </w:p>
    <w:p w14:paraId="19486D12" w14:textId="62346B87" w:rsidR="0011128D" w:rsidRDefault="003E0394" w:rsidP="004E37AE">
      <w:pPr>
        <w:spacing w:line="300" w:lineRule="atLeast"/>
        <w:rPr>
          <w:rFonts w:ascii="Arial" w:hAnsi="Arial" w:cs="Arial"/>
          <w:bCs/>
          <w:sz w:val="20"/>
          <w:szCs w:val="20"/>
          <w:lang w:val="fr-CH" w:eastAsia="fr-CH"/>
        </w:rPr>
      </w:pPr>
      <w:r w:rsidRPr="00B74774">
        <w:rPr>
          <w:rFonts w:ascii="Arial" w:hAnsi="Arial" w:cs="Arial"/>
          <w:bCs/>
          <w:sz w:val="20"/>
          <w:szCs w:val="20"/>
          <w:lang w:val="fr-CH" w:eastAsia="fr-CH"/>
        </w:rPr>
        <w:t xml:space="preserve">Une autre question </w:t>
      </w:r>
      <w:r w:rsidR="00002AC9" w:rsidRPr="00B74774">
        <w:rPr>
          <w:rFonts w:ascii="Arial" w:hAnsi="Arial" w:cs="Arial"/>
          <w:bCs/>
          <w:sz w:val="20"/>
          <w:szCs w:val="20"/>
          <w:lang w:val="fr-CH" w:eastAsia="fr-CH"/>
        </w:rPr>
        <w:t xml:space="preserve">a permis </w:t>
      </w:r>
      <w:r w:rsidR="00E12A4A" w:rsidRPr="00B74774">
        <w:rPr>
          <w:rFonts w:ascii="Arial" w:hAnsi="Arial" w:cs="Arial"/>
          <w:bCs/>
          <w:sz w:val="20"/>
          <w:szCs w:val="20"/>
          <w:lang w:val="fr-CH" w:eastAsia="fr-CH"/>
        </w:rPr>
        <w:t xml:space="preserve">de </w:t>
      </w:r>
      <w:r w:rsidR="00620A03" w:rsidRPr="00B74774">
        <w:rPr>
          <w:rFonts w:ascii="Arial" w:hAnsi="Arial" w:cs="Arial"/>
          <w:bCs/>
          <w:sz w:val="20"/>
          <w:szCs w:val="20"/>
          <w:lang w:val="fr-CH" w:eastAsia="fr-CH"/>
        </w:rPr>
        <w:t>constater</w:t>
      </w:r>
      <w:r w:rsidR="00A279F6" w:rsidRPr="00B74774">
        <w:rPr>
          <w:rFonts w:ascii="Arial" w:hAnsi="Arial" w:cs="Arial"/>
          <w:bCs/>
          <w:sz w:val="20"/>
          <w:szCs w:val="20"/>
          <w:lang w:val="fr-CH" w:eastAsia="fr-CH"/>
        </w:rPr>
        <w:t xml:space="preserve"> ce qu’il est advenu des réponses données au moment de l’annonce de la grossesse. </w:t>
      </w:r>
      <w:r w:rsidR="00E12A4A" w:rsidRPr="00B74774">
        <w:rPr>
          <w:rFonts w:ascii="Arial" w:hAnsi="Arial" w:cs="Arial"/>
          <w:bCs/>
          <w:sz w:val="20"/>
          <w:szCs w:val="20"/>
          <w:lang w:val="fr-CH" w:eastAsia="fr-CH"/>
        </w:rPr>
        <w:t>On a interrogé</w:t>
      </w:r>
      <w:r w:rsidR="004E37AE" w:rsidRPr="00B74774">
        <w:rPr>
          <w:rFonts w:ascii="Arial" w:hAnsi="Arial" w:cs="Arial"/>
          <w:bCs/>
          <w:sz w:val="20"/>
          <w:szCs w:val="20"/>
          <w:lang w:val="fr-CH" w:eastAsia="fr-CH"/>
        </w:rPr>
        <w:t xml:space="preserve"> les femmes</w:t>
      </w:r>
      <w:r w:rsidR="00E12A4A" w:rsidRPr="00B74774">
        <w:rPr>
          <w:rFonts w:ascii="Arial" w:hAnsi="Arial" w:cs="Arial"/>
          <w:bCs/>
          <w:sz w:val="20"/>
          <w:szCs w:val="20"/>
          <w:lang w:val="fr-CH" w:eastAsia="fr-CH"/>
        </w:rPr>
        <w:t xml:space="preserve"> </w:t>
      </w:r>
      <w:r w:rsidR="00E314EA" w:rsidRPr="00B74774">
        <w:rPr>
          <w:rFonts w:ascii="Arial" w:hAnsi="Arial" w:cs="Arial"/>
          <w:bCs/>
          <w:sz w:val="20"/>
          <w:szCs w:val="20"/>
          <w:lang w:val="fr-CH" w:eastAsia="fr-CH"/>
        </w:rPr>
        <w:t xml:space="preserve">qui n’étaient pas actives au moment de l’enquête </w:t>
      </w:r>
      <w:r w:rsidR="00E12A4A" w:rsidRPr="00B74774">
        <w:rPr>
          <w:rFonts w:ascii="Arial" w:hAnsi="Arial" w:cs="Arial"/>
          <w:bCs/>
          <w:sz w:val="20"/>
          <w:szCs w:val="20"/>
          <w:lang w:val="fr-CH" w:eastAsia="fr-CH"/>
        </w:rPr>
        <w:t xml:space="preserve">sur </w:t>
      </w:r>
      <w:r w:rsidRPr="00B74774">
        <w:rPr>
          <w:rFonts w:ascii="Arial" w:hAnsi="Arial" w:cs="Arial"/>
          <w:bCs/>
          <w:sz w:val="20"/>
          <w:szCs w:val="20"/>
          <w:lang w:val="fr-CH" w:eastAsia="fr-CH"/>
        </w:rPr>
        <w:t xml:space="preserve">les raisons </w:t>
      </w:r>
      <w:proofErr w:type="gramStart"/>
      <w:r w:rsidR="00170634" w:rsidRPr="00B74774">
        <w:rPr>
          <w:rFonts w:ascii="Arial" w:hAnsi="Arial" w:cs="Arial"/>
          <w:bCs/>
          <w:sz w:val="20"/>
          <w:szCs w:val="20"/>
          <w:lang w:val="fr-CH" w:eastAsia="fr-CH"/>
        </w:rPr>
        <w:t>de la</w:t>
      </w:r>
      <w:proofErr w:type="gramEnd"/>
      <w:r w:rsidRPr="00B74774">
        <w:rPr>
          <w:rFonts w:ascii="Arial" w:hAnsi="Arial" w:cs="Arial"/>
          <w:bCs/>
          <w:sz w:val="20"/>
          <w:szCs w:val="20"/>
          <w:lang w:val="fr-CH" w:eastAsia="fr-CH"/>
        </w:rPr>
        <w:t xml:space="preserve"> non reprise d</w:t>
      </w:r>
      <w:r w:rsidR="00002AC9" w:rsidRPr="00B74774">
        <w:rPr>
          <w:rFonts w:ascii="Arial" w:hAnsi="Arial" w:cs="Arial"/>
          <w:bCs/>
          <w:sz w:val="20"/>
          <w:szCs w:val="20"/>
          <w:lang w:val="fr-CH" w:eastAsia="fr-CH"/>
        </w:rPr>
        <w:t>e leur</w:t>
      </w:r>
      <w:r w:rsidRPr="00B74774">
        <w:rPr>
          <w:rFonts w:ascii="Arial" w:hAnsi="Arial" w:cs="Arial"/>
          <w:bCs/>
          <w:sz w:val="20"/>
          <w:szCs w:val="20"/>
          <w:lang w:val="fr-CH" w:eastAsia="fr-CH"/>
        </w:rPr>
        <w:t xml:space="preserve"> tr</w:t>
      </w:r>
      <w:r w:rsidR="004E37AE" w:rsidRPr="00B74774">
        <w:rPr>
          <w:rFonts w:ascii="Arial" w:hAnsi="Arial" w:cs="Arial"/>
          <w:bCs/>
          <w:sz w:val="20"/>
          <w:szCs w:val="20"/>
          <w:lang w:val="fr-CH" w:eastAsia="fr-CH"/>
        </w:rPr>
        <w:t>avail après le congé maternité</w:t>
      </w:r>
      <w:r w:rsidR="00A279F6" w:rsidRPr="00B74774">
        <w:rPr>
          <w:rFonts w:ascii="Arial" w:hAnsi="Arial" w:cs="Arial"/>
          <w:bCs/>
          <w:sz w:val="20"/>
          <w:szCs w:val="20"/>
          <w:lang w:val="fr-CH" w:eastAsia="fr-CH"/>
        </w:rPr>
        <w:t>, soit entre 6 à 12 mois après l’accouchement</w:t>
      </w:r>
      <w:r w:rsidR="004E37AE" w:rsidRPr="00B74774">
        <w:rPr>
          <w:rFonts w:ascii="Arial" w:hAnsi="Arial" w:cs="Arial"/>
          <w:bCs/>
          <w:sz w:val="20"/>
          <w:szCs w:val="20"/>
          <w:lang w:val="fr-CH" w:eastAsia="fr-CH"/>
        </w:rPr>
        <w:t>.</w:t>
      </w:r>
      <w:r w:rsidR="00A279F6" w:rsidRPr="00B74774">
        <w:rPr>
          <w:rFonts w:ascii="Arial" w:hAnsi="Arial" w:cs="Arial"/>
          <w:bCs/>
          <w:sz w:val="20"/>
          <w:szCs w:val="20"/>
          <w:lang w:val="fr-CH" w:eastAsia="fr-CH"/>
        </w:rPr>
        <w:t xml:space="preserve"> Les réponses sont alarmantes :</w:t>
      </w:r>
      <w:r w:rsidRPr="00B74774">
        <w:rPr>
          <w:rFonts w:ascii="Arial" w:hAnsi="Arial" w:cs="Arial"/>
          <w:bCs/>
          <w:sz w:val="20"/>
          <w:szCs w:val="20"/>
          <w:lang w:val="fr-CH" w:eastAsia="fr-CH"/>
        </w:rPr>
        <w:t xml:space="preserve"> 11% des </w:t>
      </w:r>
      <w:r w:rsidR="00170634" w:rsidRPr="00B74774">
        <w:rPr>
          <w:rFonts w:ascii="Arial" w:hAnsi="Arial" w:cs="Arial"/>
          <w:bCs/>
          <w:sz w:val="20"/>
          <w:szCs w:val="20"/>
          <w:lang w:val="fr-CH" w:eastAsia="fr-CH"/>
        </w:rPr>
        <w:t>réponses concernent le fait d’avoir</w:t>
      </w:r>
      <w:r w:rsidR="00620A03" w:rsidRPr="00B74774">
        <w:rPr>
          <w:rFonts w:ascii="Arial" w:hAnsi="Arial" w:cs="Arial"/>
          <w:bCs/>
          <w:sz w:val="20"/>
          <w:szCs w:val="20"/>
          <w:lang w:val="fr-CH" w:eastAsia="fr-CH"/>
        </w:rPr>
        <w:t xml:space="preserve"> vraiment</w:t>
      </w:r>
      <w:r w:rsidR="00170634" w:rsidRPr="00B74774">
        <w:rPr>
          <w:rFonts w:ascii="Arial" w:hAnsi="Arial" w:cs="Arial"/>
          <w:bCs/>
          <w:sz w:val="20"/>
          <w:szCs w:val="20"/>
          <w:lang w:val="fr-CH" w:eastAsia="fr-CH"/>
        </w:rPr>
        <w:t xml:space="preserve"> </w:t>
      </w:r>
      <w:r w:rsidRPr="00B74774">
        <w:rPr>
          <w:rFonts w:ascii="Arial" w:hAnsi="Arial" w:cs="Arial"/>
          <w:bCs/>
          <w:sz w:val="20"/>
          <w:szCs w:val="20"/>
          <w:lang w:val="fr-CH" w:eastAsia="fr-CH"/>
        </w:rPr>
        <w:t xml:space="preserve">reçu </w:t>
      </w:r>
      <w:r w:rsidR="008F4D1D" w:rsidRPr="00B74774">
        <w:rPr>
          <w:rFonts w:ascii="Arial" w:hAnsi="Arial" w:cs="Arial"/>
          <w:bCs/>
          <w:sz w:val="20"/>
          <w:szCs w:val="20"/>
          <w:lang w:val="fr-CH" w:eastAsia="fr-CH"/>
        </w:rPr>
        <w:t>un</w:t>
      </w:r>
      <w:r w:rsidRPr="00B74774">
        <w:rPr>
          <w:rFonts w:ascii="Arial" w:hAnsi="Arial" w:cs="Arial"/>
          <w:bCs/>
          <w:sz w:val="20"/>
          <w:szCs w:val="20"/>
          <w:lang w:val="fr-CH" w:eastAsia="fr-CH"/>
        </w:rPr>
        <w:t xml:space="preserve"> congé</w:t>
      </w:r>
      <w:r w:rsidR="007C0899" w:rsidRPr="00B74774">
        <w:rPr>
          <w:rFonts w:ascii="Arial" w:hAnsi="Arial" w:cs="Arial"/>
          <w:bCs/>
          <w:sz w:val="20"/>
          <w:szCs w:val="20"/>
          <w:lang w:val="fr-CH" w:eastAsia="fr-CH"/>
        </w:rPr>
        <w:t>.</w:t>
      </w:r>
    </w:p>
    <w:p w14:paraId="0A8D150C" w14:textId="77777777" w:rsidR="0011128D" w:rsidRDefault="0011128D" w:rsidP="004E37AE">
      <w:pPr>
        <w:spacing w:line="300" w:lineRule="atLeast"/>
        <w:rPr>
          <w:rFonts w:ascii="Arial" w:hAnsi="Arial" w:cs="Arial"/>
          <w:bCs/>
          <w:sz w:val="20"/>
          <w:szCs w:val="20"/>
          <w:lang w:val="fr-CH" w:eastAsia="fr-CH"/>
        </w:rPr>
      </w:pPr>
    </w:p>
    <w:p w14:paraId="37A1213B" w14:textId="6641BFE4" w:rsidR="007C0899" w:rsidRPr="00B74774" w:rsidRDefault="00A279F6" w:rsidP="004E37AE">
      <w:pPr>
        <w:spacing w:line="300" w:lineRule="atLeast"/>
        <w:rPr>
          <w:rFonts w:ascii="Arial" w:hAnsi="Arial" w:cs="Arial"/>
          <w:bCs/>
          <w:sz w:val="20"/>
          <w:szCs w:val="20"/>
          <w:lang w:val="fr-CH" w:eastAsia="fr-CH"/>
        </w:rPr>
      </w:pPr>
      <w:r w:rsidRPr="00B74774">
        <w:rPr>
          <w:rFonts w:ascii="Arial" w:hAnsi="Arial" w:cs="Arial"/>
          <w:bCs/>
          <w:sz w:val="20"/>
          <w:szCs w:val="20"/>
          <w:lang w:val="fr-CH" w:eastAsia="fr-CH"/>
        </w:rPr>
        <w:t xml:space="preserve">Les autres réponses préoccupent </w:t>
      </w:r>
      <w:r w:rsidR="00C03AB8" w:rsidRPr="00B74774">
        <w:rPr>
          <w:rFonts w:ascii="Arial" w:hAnsi="Arial" w:cs="Arial"/>
          <w:bCs/>
          <w:sz w:val="20"/>
          <w:szCs w:val="20"/>
          <w:lang w:val="fr-CH" w:eastAsia="fr-CH"/>
        </w:rPr>
        <w:t>tout autant</w:t>
      </w:r>
      <w:r w:rsidRPr="00B74774">
        <w:rPr>
          <w:rFonts w:ascii="Arial" w:hAnsi="Arial" w:cs="Arial"/>
          <w:bCs/>
          <w:sz w:val="20"/>
          <w:szCs w:val="20"/>
          <w:lang w:val="fr-CH" w:eastAsia="fr-CH"/>
        </w:rPr>
        <w:t xml:space="preserve"> : 22% des réponses </w:t>
      </w:r>
      <w:r w:rsidR="008F4D1D" w:rsidRPr="00B74774">
        <w:rPr>
          <w:rFonts w:ascii="Arial" w:hAnsi="Arial" w:cs="Arial"/>
          <w:bCs/>
          <w:sz w:val="20"/>
          <w:szCs w:val="20"/>
          <w:lang w:val="fr-CH" w:eastAsia="fr-CH"/>
        </w:rPr>
        <w:t>de ce même groupe de</w:t>
      </w:r>
      <w:r w:rsidR="00E314EA" w:rsidRPr="00B74774">
        <w:rPr>
          <w:rFonts w:ascii="Arial" w:hAnsi="Arial" w:cs="Arial"/>
          <w:bCs/>
          <w:sz w:val="20"/>
          <w:szCs w:val="20"/>
          <w:lang w:val="fr-CH" w:eastAsia="fr-CH"/>
        </w:rPr>
        <w:t xml:space="preserve"> femmes </w:t>
      </w:r>
      <w:r w:rsidRPr="00B74774">
        <w:rPr>
          <w:rFonts w:ascii="Arial" w:hAnsi="Arial" w:cs="Arial"/>
          <w:bCs/>
          <w:sz w:val="20"/>
          <w:szCs w:val="20"/>
          <w:lang w:val="fr-CH" w:eastAsia="fr-CH"/>
        </w:rPr>
        <w:t xml:space="preserve">indiquent </w:t>
      </w:r>
      <w:r w:rsidR="007C0899" w:rsidRPr="00B74774">
        <w:rPr>
          <w:rFonts w:ascii="Arial" w:hAnsi="Arial" w:cs="Arial"/>
          <w:bCs/>
          <w:sz w:val="20"/>
          <w:szCs w:val="20"/>
          <w:lang w:val="fr-CH" w:eastAsia="fr-CH"/>
        </w:rPr>
        <w:t>qu’elles</w:t>
      </w:r>
      <w:r w:rsidRPr="00B74774">
        <w:rPr>
          <w:rFonts w:ascii="Arial" w:hAnsi="Arial" w:cs="Arial"/>
          <w:bCs/>
          <w:sz w:val="20"/>
          <w:szCs w:val="20"/>
          <w:lang w:val="fr-CH" w:eastAsia="fr-CH"/>
        </w:rPr>
        <w:t xml:space="preserve"> n’</w:t>
      </w:r>
      <w:r w:rsidR="007C0899" w:rsidRPr="00B74774">
        <w:rPr>
          <w:rFonts w:ascii="Arial" w:hAnsi="Arial" w:cs="Arial"/>
          <w:bCs/>
          <w:sz w:val="20"/>
          <w:szCs w:val="20"/>
          <w:lang w:val="fr-CH" w:eastAsia="fr-CH"/>
        </w:rPr>
        <w:t>ont</w:t>
      </w:r>
      <w:r w:rsidRPr="00B74774">
        <w:rPr>
          <w:rFonts w:ascii="Arial" w:hAnsi="Arial" w:cs="Arial"/>
          <w:bCs/>
          <w:sz w:val="20"/>
          <w:szCs w:val="20"/>
          <w:lang w:val="fr-CH" w:eastAsia="fr-CH"/>
        </w:rPr>
        <w:t xml:space="preserve"> pas pu continuer à travailler parce qu’elle</w:t>
      </w:r>
      <w:r w:rsidR="007C0899" w:rsidRPr="00B74774">
        <w:rPr>
          <w:rFonts w:ascii="Arial" w:hAnsi="Arial" w:cs="Arial"/>
          <w:bCs/>
          <w:sz w:val="20"/>
          <w:szCs w:val="20"/>
          <w:lang w:val="fr-CH" w:eastAsia="fr-CH"/>
        </w:rPr>
        <w:t>s</w:t>
      </w:r>
      <w:r w:rsidRPr="00B74774">
        <w:rPr>
          <w:rFonts w:ascii="Arial" w:hAnsi="Arial" w:cs="Arial"/>
          <w:bCs/>
          <w:sz w:val="20"/>
          <w:szCs w:val="20"/>
          <w:lang w:val="fr-CH" w:eastAsia="fr-CH"/>
        </w:rPr>
        <w:t xml:space="preserve"> n’</w:t>
      </w:r>
      <w:r w:rsidR="007C0899" w:rsidRPr="00B74774">
        <w:rPr>
          <w:rFonts w:ascii="Arial" w:hAnsi="Arial" w:cs="Arial"/>
          <w:bCs/>
          <w:sz w:val="20"/>
          <w:szCs w:val="20"/>
          <w:lang w:val="fr-CH" w:eastAsia="fr-CH"/>
        </w:rPr>
        <w:t>ont</w:t>
      </w:r>
      <w:r w:rsidRPr="00B74774">
        <w:rPr>
          <w:rFonts w:ascii="Arial" w:hAnsi="Arial" w:cs="Arial"/>
          <w:bCs/>
          <w:sz w:val="20"/>
          <w:szCs w:val="20"/>
          <w:lang w:val="fr-CH" w:eastAsia="fr-CH"/>
        </w:rPr>
        <w:t xml:space="preserve"> pas obtenu de travail à temps partiel</w:t>
      </w:r>
      <w:r w:rsidR="00C03AB8" w:rsidRPr="00B74774">
        <w:rPr>
          <w:rFonts w:ascii="Arial" w:hAnsi="Arial" w:cs="Arial"/>
          <w:bCs/>
          <w:sz w:val="20"/>
          <w:szCs w:val="20"/>
          <w:lang w:val="fr-CH" w:eastAsia="fr-CH"/>
        </w:rPr>
        <w:t xml:space="preserve"> et</w:t>
      </w:r>
      <w:r w:rsidR="007C0899" w:rsidRPr="00B74774">
        <w:rPr>
          <w:rFonts w:ascii="Arial" w:hAnsi="Arial" w:cs="Arial"/>
          <w:bCs/>
          <w:sz w:val="20"/>
          <w:szCs w:val="20"/>
          <w:lang w:val="fr-CH" w:eastAsia="fr-CH"/>
        </w:rPr>
        <w:t xml:space="preserve"> 20% des réponses disent que les</w:t>
      </w:r>
      <w:r w:rsidRPr="00B74774">
        <w:rPr>
          <w:rFonts w:ascii="Arial" w:hAnsi="Arial" w:cs="Arial"/>
          <w:bCs/>
          <w:sz w:val="20"/>
          <w:szCs w:val="20"/>
          <w:lang w:val="fr-CH" w:eastAsia="fr-CH"/>
        </w:rPr>
        <w:t xml:space="preserve"> travailleuse</w:t>
      </w:r>
      <w:r w:rsidR="007C0899" w:rsidRPr="00B74774">
        <w:rPr>
          <w:rFonts w:ascii="Arial" w:hAnsi="Arial" w:cs="Arial"/>
          <w:bCs/>
          <w:sz w:val="20"/>
          <w:szCs w:val="20"/>
          <w:lang w:val="fr-CH" w:eastAsia="fr-CH"/>
        </w:rPr>
        <w:t>s ont</w:t>
      </w:r>
      <w:r w:rsidRPr="00B74774">
        <w:rPr>
          <w:rFonts w:ascii="Arial" w:hAnsi="Arial" w:cs="Arial"/>
          <w:bCs/>
          <w:sz w:val="20"/>
          <w:szCs w:val="20"/>
          <w:lang w:val="fr-CH" w:eastAsia="fr-CH"/>
        </w:rPr>
        <w:t xml:space="preserve"> donné </w:t>
      </w:r>
      <w:r w:rsidR="007C0899" w:rsidRPr="00B74774">
        <w:rPr>
          <w:rFonts w:ascii="Arial" w:hAnsi="Arial" w:cs="Arial"/>
          <w:bCs/>
          <w:sz w:val="20"/>
          <w:szCs w:val="20"/>
          <w:lang w:val="fr-CH" w:eastAsia="fr-CH"/>
        </w:rPr>
        <w:t>leur</w:t>
      </w:r>
      <w:r w:rsidRPr="00B74774">
        <w:rPr>
          <w:rFonts w:ascii="Arial" w:hAnsi="Arial" w:cs="Arial"/>
          <w:bCs/>
          <w:sz w:val="20"/>
          <w:szCs w:val="20"/>
          <w:lang w:val="fr-CH" w:eastAsia="fr-CH"/>
        </w:rPr>
        <w:t xml:space="preserve"> congé. </w:t>
      </w:r>
      <w:r w:rsidR="007C0899" w:rsidRPr="00B74774">
        <w:rPr>
          <w:rFonts w:ascii="Arial" w:hAnsi="Arial" w:cs="Arial"/>
          <w:bCs/>
          <w:sz w:val="20"/>
          <w:szCs w:val="20"/>
          <w:lang w:val="fr-CH" w:eastAsia="fr-CH"/>
        </w:rPr>
        <w:t>La majorité des réponses choisies (36%) concerne le fait de plus vouloir travailler</w:t>
      </w:r>
      <w:r w:rsidR="00E76609" w:rsidRPr="00B74774">
        <w:rPr>
          <w:rFonts w:ascii="Arial" w:hAnsi="Arial" w:cs="Arial"/>
          <w:bCs/>
          <w:sz w:val="20"/>
          <w:szCs w:val="20"/>
          <w:lang w:val="fr-CH" w:eastAsia="fr-CH"/>
        </w:rPr>
        <w:t>. C</w:t>
      </w:r>
      <w:r w:rsidR="007C0899" w:rsidRPr="00B74774">
        <w:rPr>
          <w:rFonts w:ascii="Arial" w:hAnsi="Arial" w:cs="Arial"/>
          <w:bCs/>
          <w:sz w:val="20"/>
          <w:szCs w:val="20"/>
          <w:lang w:val="fr-CH" w:eastAsia="fr-CH"/>
        </w:rPr>
        <w:t>ombien de ces réponses sont-elles imputables à la mauvaise ambiance de travail réservée aux femmes enceintes</w:t>
      </w:r>
      <w:r w:rsidR="00EF133E" w:rsidRPr="00B74774">
        <w:rPr>
          <w:rFonts w:ascii="Arial" w:hAnsi="Arial" w:cs="Arial"/>
          <w:bCs/>
          <w:sz w:val="20"/>
          <w:szCs w:val="20"/>
          <w:lang w:val="fr-CH" w:eastAsia="fr-CH"/>
        </w:rPr>
        <w:t xml:space="preserve"> ou à l’impossibilité de travailler à temps réduit, ou toute autre raison indépendante de la volonté des travailleuses </w:t>
      </w:r>
      <w:r w:rsidR="007C0899" w:rsidRPr="00B74774">
        <w:rPr>
          <w:rFonts w:ascii="Arial" w:hAnsi="Arial" w:cs="Arial"/>
          <w:bCs/>
          <w:sz w:val="20"/>
          <w:szCs w:val="20"/>
          <w:lang w:val="fr-CH" w:eastAsia="fr-CH"/>
        </w:rPr>
        <w:t>?</w:t>
      </w:r>
      <w:r w:rsidR="00EF133E" w:rsidRPr="00B74774">
        <w:rPr>
          <w:rFonts w:ascii="Arial" w:hAnsi="Arial" w:cs="Arial"/>
          <w:bCs/>
          <w:sz w:val="20"/>
          <w:szCs w:val="20"/>
          <w:lang w:val="fr-CH" w:eastAsia="fr-CH"/>
        </w:rPr>
        <w:t xml:space="preserve"> Le rapport ne le dit pas.</w:t>
      </w:r>
      <w:r w:rsidR="006748FC" w:rsidRPr="00B74774">
        <w:rPr>
          <w:rFonts w:ascii="Arial" w:hAnsi="Arial" w:cs="Arial"/>
          <w:bCs/>
          <w:sz w:val="20"/>
          <w:szCs w:val="20"/>
          <w:lang w:val="fr-CH" w:eastAsia="fr-CH"/>
        </w:rPr>
        <w:t xml:space="preserve"> Nous savons que les femmes sont soumises à des pressions considérables tout au long de la grossesse. Ne pas proposer un temps partiel (alors que cela serait possible) ou rendre la vie impossible à une future mère est une manière facile pour l’employeur d’obtenir son départ.</w:t>
      </w:r>
    </w:p>
    <w:p w14:paraId="6827E9C1" w14:textId="77777777" w:rsidR="007C0899" w:rsidRPr="00B74774" w:rsidRDefault="007C0899" w:rsidP="004E37AE">
      <w:pPr>
        <w:spacing w:line="300" w:lineRule="atLeast"/>
        <w:rPr>
          <w:rFonts w:ascii="Arial" w:hAnsi="Arial" w:cs="Arial"/>
          <w:bCs/>
          <w:sz w:val="20"/>
          <w:szCs w:val="20"/>
          <w:lang w:val="fr-CH" w:eastAsia="fr-CH"/>
        </w:rPr>
      </w:pPr>
    </w:p>
    <w:p w14:paraId="616D281A" w14:textId="500DCC49" w:rsidR="00C03AB8" w:rsidRDefault="00620A03" w:rsidP="004E37AE">
      <w:pPr>
        <w:spacing w:line="300" w:lineRule="atLeast"/>
        <w:rPr>
          <w:rFonts w:ascii="Arial" w:hAnsi="Arial" w:cs="Arial"/>
          <w:bCs/>
          <w:sz w:val="20"/>
          <w:szCs w:val="20"/>
          <w:lang w:val="fr-CH" w:eastAsia="fr-CH"/>
        </w:rPr>
      </w:pPr>
      <w:r w:rsidRPr="00B74774">
        <w:rPr>
          <w:rFonts w:ascii="Arial" w:hAnsi="Arial" w:cs="Arial"/>
          <w:bCs/>
          <w:sz w:val="20"/>
          <w:szCs w:val="20"/>
          <w:lang w:val="fr-CH" w:eastAsia="fr-CH"/>
        </w:rPr>
        <w:t>C</w:t>
      </w:r>
      <w:r w:rsidR="00C03AB8" w:rsidRPr="00B74774">
        <w:rPr>
          <w:rFonts w:ascii="Arial" w:hAnsi="Arial" w:cs="Arial"/>
          <w:bCs/>
          <w:sz w:val="20"/>
          <w:szCs w:val="20"/>
          <w:lang w:val="fr-CH" w:eastAsia="fr-CH"/>
        </w:rPr>
        <w:t xml:space="preserve">es </w:t>
      </w:r>
      <w:r w:rsidR="006748FC" w:rsidRPr="00B74774">
        <w:rPr>
          <w:rFonts w:ascii="Arial" w:hAnsi="Arial" w:cs="Arial"/>
          <w:bCs/>
          <w:sz w:val="20"/>
          <w:szCs w:val="20"/>
          <w:lang w:val="fr-CH" w:eastAsia="fr-CH"/>
        </w:rPr>
        <w:t>quatre</w:t>
      </w:r>
      <w:r w:rsidR="00C03AB8" w:rsidRPr="00B74774">
        <w:rPr>
          <w:rFonts w:ascii="Arial" w:hAnsi="Arial" w:cs="Arial"/>
          <w:bCs/>
          <w:sz w:val="20"/>
          <w:szCs w:val="20"/>
          <w:lang w:val="fr-CH" w:eastAsia="fr-CH"/>
        </w:rPr>
        <w:t xml:space="preserve"> réponses</w:t>
      </w:r>
      <w:r w:rsidR="007C0899" w:rsidRPr="00B74774">
        <w:rPr>
          <w:rFonts w:ascii="Arial" w:hAnsi="Arial" w:cs="Arial"/>
          <w:bCs/>
          <w:sz w:val="20"/>
          <w:szCs w:val="20"/>
          <w:lang w:val="fr-CH" w:eastAsia="fr-CH"/>
        </w:rPr>
        <w:t xml:space="preserve"> ensemble (recevoir son congé, pas de temps partiel, donner son congé</w:t>
      </w:r>
      <w:r w:rsidR="00EF133E" w:rsidRPr="00B74774">
        <w:rPr>
          <w:rFonts w:ascii="Arial" w:hAnsi="Arial" w:cs="Arial"/>
          <w:bCs/>
          <w:sz w:val="20"/>
          <w:szCs w:val="20"/>
          <w:lang w:val="fr-CH" w:eastAsia="fr-CH"/>
        </w:rPr>
        <w:t>, ne plus vouloir travailler</w:t>
      </w:r>
      <w:r w:rsidR="007C0899" w:rsidRPr="00B74774">
        <w:rPr>
          <w:rFonts w:ascii="Arial" w:hAnsi="Arial" w:cs="Arial"/>
          <w:bCs/>
          <w:sz w:val="20"/>
          <w:szCs w:val="20"/>
          <w:lang w:val="fr-CH" w:eastAsia="fr-CH"/>
        </w:rPr>
        <w:t>)</w:t>
      </w:r>
      <w:r w:rsidR="00C03AB8" w:rsidRPr="00B74774">
        <w:rPr>
          <w:rFonts w:ascii="Arial" w:hAnsi="Arial" w:cs="Arial"/>
          <w:bCs/>
          <w:sz w:val="20"/>
          <w:szCs w:val="20"/>
          <w:lang w:val="fr-CH" w:eastAsia="fr-CH"/>
        </w:rPr>
        <w:t xml:space="preserve"> décrivent </w:t>
      </w:r>
      <w:r w:rsidRPr="00B74774">
        <w:rPr>
          <w:rFonts w:ascii="Arial" w:hAnsi="Arial" w:cs="Arial"/>
          <w:bCs/>
          <w:sz w:val="20"/>
          <w:szCs w:val="20"/>
          <w:lang w:val="fr-CH" w:eastAsia="fr-CH"/>
        </w:rPr>
        <w:t>la</w:t>
      </w:r>
      <w:r w:rsidR="00C03AB8" w:rsidRPr="00B74774">
        <w:rPr>
          <w:rFonts w:ascii="Arial" w:hAnsi="Arial" w:cs="Arial"/>
          <w:bCs/>
          <w:sz w:val="20"/>
          <w:szCs w:val="20"/>
          <w:lang w:val="fr-CH" w:eastAsia="fr-CH"/>
        </w:rPr>
        <w:t xml:space="preserve"> situation très </w:t>
      </w:r>
      <w:r w:rsidR="008E585A" w:rsidRPr="00B74774">
        <w:rPr>
          <w:rFonts w:ascii="Arial" w:hAnsi="Arial" w:cs="Arial"/>
          <w:bCs/>
          <w:sz w:val="20"/>
          <w:szCs w:val="20"/>
          <w:lang w:val="fr-CH" w:eastAsia="fr-CH"/>
        </w:rPr>
        <w:t>tendue au travail</w:t>
      </w:r>
      <w:r w:rsidR="002842AB" w:rsidRPr="00B74774">
        <w:rPr>
          <w:rFonts w:ascii="Arial" w:hAnsi="Arial" w:cs="Arial"/>
          <w:bCs/>
          <w:sz w:val="20"/>
          <w:szCs w:val="20"/>
          <w:lang w:val="fr-CH" w:eastAsia="fr-CH"/>
        </w:rPr>
        <w:t xml:space="preserve"> telle qu’elle est</w:t>
      </w:r>
      <w:r w:rsidR="00C03AB8" w:rsidRPr="00B74774">
        <w:rPr>
          <w:rFonts w:ascii="Arial" w:hAnsi="Arial" w:cs="Arial"/>
          <w:bCs/>
          <w:sz w:val="20"/>
          <w:szCs w:val="20"/>
          <w:lang w:val="fr-CH" w:eastAsia="fr-CH"/>
        </w:rPr>
        <w:t xml:space="preserve"> </w:t>
      </w:r>
      <w:r w:rsidRPr="00B74774">
        <w:rPr>
          <w:rFonts w:ascii="Arial" w:hAnsi="Arial" w:cs="Arial"/>
          <w:bCs/>
          <w:sz w:val="20"/>
          <w:szCs w:val="20"/>
          <w:lang w:val="fr-CH" w:eastAsia="fr-CH"/>
        </w:rPr>
        <w:t>vécue par les femmes qui d</w:t>
      </w:r>
      <w:r w:rsidR="00C03AB8" w:rsidRPr="00B74774">
        <w:rPr>
          <w:rFonts w:ascii="Arial" w:hAnsi="Arial" w:cs="Arial"/>
          <w:bCs/>
          <w:sz w:val="20"/>
          <w:szCs w:val="20"/>
          <w:lang w:val="fr-CH" w:eastAsia="fr-CH"/>
        </w:rPr>
        <w:t>evien</w:t>
      </w:r>
      <w:r w:rsidRPr="00B74774">
        <w:rPr>
          <w:rFonts w:ascii="Arial" w:hAnsi="Arial" w:cs="Arial"/>
          <w:bCs/>
          <w:sz w:val="20"/>
          <w:szCs w:val="20"/>
          <w:lang w:val="fr-CH" w:eastAsia="fr-CH"/>
        </w:rPr>
        <w:t>nen</w:t>
      </w:r>
      <w:r w:rsidR="00C03AB8" w:rsidRPr="00B74774">
        <w:rPr>
          <w:rFonts w:ascii="Arial" w:hAnsi="Arial" w:cs="Arial"/>
          <w:bCs/>
          <w:sz w:val="20"/>
          <w:szCs w:val="20"/>
          <w:lang w:val="fr-CH" w:eastAsia="fr-CH"/>
        </w:rPr>
        <w:t>t mère</w:t>
      </w:r>
      <w:r w:rsidRPr="00B74774">
        <w:rPr>
          <w:rFonts w:ascii="Arial" w:hAnsi="Arial" w:cs="Arial"/>
          <w:bCs/>
          <w:sz w:val="20"/>
          <w:szCs w:val="20"/>
          <w:lang w:val="fr-CH" w:eastAsia="fr-CH"/>
        </w:rPr>
        <w:t>s</w:t>
      </w:r>
      <w:r w:rsidR="00C03AB8" w:rsidRPr="00B74774">
        <w:rPr>
          <w:rFonts w:ascii="Arial" w:hAnsi="Arial" w:cs="Arial"/>
          <w:bCs/>
          <w:sz w:val="20"/>
          <w:szCs w:val="20"/>
          <w:lang w:val="fr-CH" w:eastAsia="fr-CH"/>
        </w:rPr>
        <w:t>.</w:t>
      </w:r>
      <w:r w:rsidR="007C0899" w:rsidRPr="00B74774">
        <w:rPr>
          <w:rFonts w:ascii="Arial" w:hAnsi="Arial" w:cs="Arial"/>
          <w:bCs/>
          <w:sz w:val="20"/>
          <w:szCs w:val="20"/>
          <w:lang w:val="fr-CH" w:eastAsia="fr-CH"/>
        </w:rPr>
        <w:t xml:space="preserve"> Il serait intéressant de </w:t>
      </w:r>
      <w:r w:rsidR="008E585A" w:rsidRPr="00B74774">
        <w:rPr>
          <w:rFonts w:ascii="Arial" w:hAnsi="Arial" w:cs="Arial"/>
          <w:bCs/>
          <w:sz w:val="20"/>
          <w:szCs w:val="20"/>
          <w:lang w:val="fr-CH" w:eastAsia="fr-CH"/>
        </w:rPr>
        <w:t>connaître</w:t>
      </w:r>
      <w:r w:rsidR="007C0899" w:rsidRPr="00B74774">
        <w:rPr>
          <w:rFonts w:ascii="Arial" w:hAnsi="Arial" w:cs="Arial"/>
          <w:bCs/>
          <w:sz w:val="20"/>
          <w:szCs w:val="20"/>
          <w:lang w:val="fr-CH" w:eastAsia="fr-CH"/>
        </w:rPr>
        <w:t xml:space="preserve"> plus précisément </w:t>
      </w:r>
      <w:r w:rsidR="008E585A" w:rsidRPr="00B74774">
        <w:rPr>
          <w:rFonts w:ascii="Arial" w:hAnsi="Arial" w:cs="Arial"/>
          <w:bCs/>
          <w:sz w:val="20"/>
          <w:szCs w:val="20"/>
          <w:lang w:val="fr-CH" w:eastAsia="fr-CH"/>
        </w:rPr>
        <w:t>la proportion</w:t>
      </w:r>
      <w:r w:rsidR="007C0899" w:rsidRPr="00B74774">
        <w:rPr>
          <w:rFonts w:ascii="Arial" w:hAnsi="Arial" w:cs="Arial"/>
          <w:bCs/>
          <w:sz w:val="20"/>
          <w:szCs w:val="20"/>
          <w:lang w:val="fr-CH" w:eastAsia="fr-CH"/>
        </w:rPr>
        <w:t xml:space="preserve"> de femmes </w:t>
      </w:r>
      <w:r w:rsidR="008E585A" w:rsidRPr="00B74774">
        <w:rPr>
          <w:rFonts w:ascii="Arial" w:hAnsi="Arial" w:cs="Arial"/>
          <w:bCs/>
          <w:sz w:val="20"/>
          <w:szCs w:val="20"/>
          <w:lang w:val="fr-CH" w:eastAsia="fr-CH"/>
        </w:rPr>
        <w:t xml:space="preserve">- </w:t>
      </w:r>
      <w:r w:rsidR="007C0899" w:rsidRPr="00B74774">
        <w:rPr>
          <w:rFonts w:ascii="Arial" w:hAnsi="Arial" w:cs="Arial"/>
          <w:bCs/>
          <w:sz w:val="20"/>
          <w:szCs w:val="20"/>
          <w:lang w:val="fr-CH" w:eastAsia="fr-CH"/>
        </w:rPr>
        <w:t>actives avant d’avoir leur enfant</w:t>
      </w:r>
      <w:r w:rsidR="008E585A" w:rsidRPr="00B74774">
        <w:rPr>
          <w:rFonts w:ascii="Arial" w:hAnsi="Arial" w:cs="Arial"/>
          <w:bCs/>
          <w:sz w:val="20"/>
          <w:szCs w:val="20"/>
          <w:lang w:val="fr-CH" w:eastAsia="fr-CH"/>
        </w:rPr>
        <w:t xml:space="preserve"> - qui</w:t>
      </w:r>
      <w:r w:rsidR="007C0899" w:rsidRPr="00B74774">
        <w:rPr>
          <w:rFonts w:ascii="Arial" w:hAnsi="Arial" w:cs="Arial"/>
          <w:bCs/>
          <w:sz w:val="20"/>
          <w:szCs w:val="20"/>
          <w:lang w:val="fr-CH" w:eastAsia="fr-CH"/>
        </w:rPr>
        <w:t xml:space="preserve"> </w:t>
      </w:r>
      <w:r w:rsidR="008E585A" w:rsidRPr="00B74774">
        <w:rPr>
          <w:rFonts w:ascii="Arial" w:hAnsi="Arial" w:cs="Arial"/>
          <w:bCs/>
          <w:sz w:val="20"/>
          <w:szCs w:val="20"/>
          <w:lang w:val="fr-CH" w:eastAsia="fr-CH"/>
        </w:rPr>
        <w:t>n’ont</w:t>
      </w:r>
      <w:r w:rsidR="007C0899" w:rsidRPr="00B74774">
        <w:rPr>
          <w:rFonts w:ascii="Arial" w:hAnsi="Arial" w:cs="Arial"/>
          <w:bCs/>
          <w:sz w:val="20"/>
          <w:szCs w:val="20"/>
          <w:lang w:val="fr-CH" w:eastAsia="fr-CH"/>
        </w:rPr>
        <w:t xml:space="preserve"> pa</w:t>
      </w:r>
      <w:r w:rsidR="00EF133E" w:rsidRPr="00B74774">
        <w:rPr>
          <w:rFonts w:ascii="Arial" w:hAnsi="Arial" w:cs="Arial"/>
          <w:bCs/>
          <w:sz w:val="20"/>
          <w:szCs w:val="20"/>
          <w:lang w:val="fr-CH" w:eastAsia="fr-CH"/>
        </w:rPr>
        <w:t>s repris leur travail</w:t>
      </w:r>
      <w:r w:rsidR="006748FC" w:rsidRPr="00B74774">
        <w:rPr>
          <w:rFonts w:ascii="Arial" w:hAnsi="Arial" w:cs="Arial"/>
          <w:bCs/>
          <w:sz w:val="20"/>
          <w:szCs w:val="20"/>
          <w:lang w:val="fr-CH" w:eastAsia="fr-CH"/>
        </w:rPr>
        <w:t xml:space="preserve">, </w:t>
      </w:r>
      <w:r w:rsidR="00E76609" w:rsidRPr="00B74774">
        <w:rPr>
          <w:rFonts w:ascii="Arial" w:hAnsi="Arial" w:cs="Arial"/>
          <w:bCs/>
          <w:sz w:val="20"/>
          <w:szCs w:val="20"/>
          <w:lang w:val="fr-CH" w:eastAsia="fr-CH"/>
        </w:rPr>
        <w:t xml:space="preserve">et </w:t>
      </w:r>
      <w:r w:rsidR="006748FC" w:rsidRPr="00B74774">
        <w:rPr>
          <w:rFonts w:ascii="Arial" w:hAnsi="Arial" w:cs="Arial"/>
          <w:bCs/>
          <w:sz w:val="20"/>
          <w:szCs w:val="20"/>
          <w:lang w:val="fr-CH" w:eastAsia="fr-CH"/>
        </w:rPr>
        <w:t>ceci</w:t>
      </w:r>
      <w:r w:rsidR="007C0899" w:rsidRPr="00B74774">
        <w:rPr>
          <w:rFonts w:ascii="Arial" w:hAnsi="Arial" w:cs="Arial"/>
          <w:bCs/>
          <w:sz w:val="20"/>
          <w:szCs w:val="20"/>
          <w:lang w:val="fr-CH" w:eastAsia="fr-CH"/>
        </w:rPr>
        <w:t xml:space="preserve"> </w:t>
      </w:r>
      <w:r w:rsidR="006748FC" w:rsidRPr="00B74774">
        <w:rPr>
          <w:rFonts w:ascii="Arial" w:hAnsi="Arial" w:cs="Arial"/>
          <w:bCs/>
          <w:sz w:val="20"/>
          <w:szCs w:val="20"/>
          <w:lang w:val="fr-CH" w:eastAsia="fr-CH"/>
        </w:rPr>
        <w:t>contre</w:t>
      </w:r>
      <w:r w:rsidR="007C0899" w:rsidRPr="00B74774">
        <w:rPr>
          <w:rFonts w:ascii="Arial" w:hAnsi="Arial" w:cs="Arial"/>
          <w:bCs/>
          <w:sz w:val="20"/>
          <w:szCs w:val="20"/>
          <w:lang w:val="fr-CH" w:eastAsia="fr-CH"/>
        </w:rPr>
        <w:t xml:space="preserve"> leur volonté (licenciement, pas de poste à temps partiel,</w:t>
      </w:r>
      <w:r w:rsidR="008E585A" w:rsidRPr="00B74774">
        <w:rPr>
          <w:rFonts w:ascii="Arial" w:hAnsi="Arial" w:cs="Arial"/>
          <w:bCs/>
          <w:sz w:val="20"/>
          <w:szCs w:val="20"/>
          <w:lang w:val="fr-CH" w:eastAsia="fr-CH"/>
        </w:rPr>
        <w:t xml:space="preserve"> etc.</w:t>
      </w:r>
      <w:r w:rsidR="007C0899" w:rsidRPr="00B74774">
        <w:rPr>
          <w:rFonts w:ascii="Arial" w:hAnsi="Arial" w:cs="Arial"/>
          <w:bCs/>
          <w:sz w:val="20"/>
          <w:szCs w:val="20"/>
          <w:lang w:val="fr-CH" w:eastAsia="fr-CH"/>
        </w:rPr>
        <w:t>).</w:t>
      </w:r>
    </w:p>
    <w:p w14:paraId="5FE010B2" w14:textId="77777777" w:rsidR="002D2C09" w:rsidRDefault="002D2C09" w:rsidP="004E37AE">
      <w:pPr>
        <w:spacing w:line="300" w:lineRule="atLeast"/>
        <w:rPr>
          <w:rFonts w:ascii="Arial" w:hAnsi="Arial" w:cs="Arial"/>
          <w:bCs/>
          <w:sz w:val="20"/>
          <w:szCs w:val="20"/>
          <w:lang w:val="fr-CH" w:eastAsia="fr-CH"/>
        </w:rPr>
      </w:pPr>
    </w:p>
    <w:p w14:paraId="31ED59F3" w14:textId="73754A70" w:rsidR="002D2C09" w:rsidRDefault="002D2C09" w:rsidP="004E37AE">
      <w:pPr>
        <w:spacing w:line="300" w:lineRule="atLeast"/>
        <w:rPr>
          <w:rFonts w:ascii="Arial" w:hAnsi="Arial" w:cs="Arial"/>
          <w:bCs/>
          <w:sz w:val="20"/>
          <w:szCs w:val="20"/>
          <w:lang w:val="fr-CH" w:eastAsia="fr-CH"/>
        </w:rPr>
      </w:pPr>
      <w:r w:rsidRPr="00B74774">
        <w:rPr>
          <w:rFonts w:ascii="Arial" w:hAnsi="Arial" w:cs="Arial"/>
          <w:bCs/>
          <w:sz w:val="20"/>
          <w:szCs w:val="20"/>
          <w:lang w:val="fr-CH" w:eastAsia="fr-CH"/>
        </w:rPr>
        <w:t xml:space="preserve">De leur côté, les 2134 employeurs sont interrogés sur la fréquence des raisons du </w:t>
      </w:r>
      <w:proofErr w:type="spellStart"/>
      <w:r w:rsidRPr="00B74774">
        <w:rPr>
          <w:rFonts w:ascii="Arial" w:hAnsi="Arial" w:cs="Arial"/>
          <w:bCs/>
          <w:sz w:val="20"/>
          <w:szCs w:val="20"/>
          <w:lang w:val="fr-CH" w:eastAsia="fr-CH"/>
        </w:rPr>
        <w:t>non retour</w:t>
      </w:r>
      <w:proofErr w:type="spellEnd"/>
      <w:r w:rsidRPr="00B74774">
        <w:rPr>
          <w:rFonts w:ascii="Arial" w:hAnsi="Arial" w:cs="Arial"/>
          <w:bCs/>
          <w:sz w:val="20"/>
          <w:szCs w:val="20"/>
          <w:lang w:val="fr-CH" w:eastAsia="fr-CH"/>
        </w:rPr>
        <w:t xml:space="preserve"> de leurs employées après le congé maternité. La travailleuse qui donne son congé reçoit 42% de réponses positives (cumul des réponses « souvent » et « parfois »). Le départ « d’un commun accord » concerne 24% des réponses, et le licenciement 9% (idem).</w:t>
      </w:r>
    </w:p>
    <w:p w14:paraId="33A856DF" w14:textId="77777777" w:rsidR="00C03AB8" w:rsidRDefault="00C03AB8" w:rsidP="004E37AE">
      <w:pPr>
        <w:spacing w:line="300" w:lineRule="atLeast"/>
        <w:rPr>
          <w:rFonts w:ascii="Arial" w:hAnsi="Arial" w:cs="Arial"/>
          <w:bCs/>
          <w:sz w:val="20"/>
          <w:szCs w:val="20"/>
          <w:lang w:val="fr-CH" w:eastAsia="fr-CH"/>
        </w:rPr>
      </w:pPr>
    </w:p>
    <w:p w14:paraId="7D6AD8CF" w14:textId="77777777" w:rsidR="00B74774" w:rsidRDefault="00B74774" w:rsidP="004E37AE">
      <w:pPr>
        <w:spacing w:line="300" w:lineRule="atLeast"/>
        <w:rPr>
          <w:rFonts w:ascii="Arial" w:hAnsi="Arial" w:cs="Arial"/>
          <w:bCs/>
          <w:sz w:val="20"/>
          <w:szCs w:val="20"/>
          <w:lang w:val="fr-CH" w:eastAsia="fr-CH"/>
        </w:rPr>
      </w:pPr>
    </w:p>
    <w:p w14:paraId="5C19724A" w14:textId="77777777" w:rsidR="00C03AB8" w:rsidRPr="00C03AB8" w:rsidRDefault="00C03AB8" w:rsidP="004E37AE">
      <w:pPr>
        <w:spacing w:line="300" w:lineRule="atLeast"/>
        <w:rPr>
          <w:rFonts w:ascii="Arial" w:hAnsi="Arial" w:cs="Arial"/>
          <w:b/>
          <w:bCs/>
          <w:sz w:val="20"/>
          <w:szCs w:val="20"/>
          <w:lang w:val="fr-CH" w:eastAsia="fr-CH"/>
        </w:rPr>
      </w:pPr>
      <w:r w:rsidRPr="00C03AB8">
        <w:rPr>
          <w:rFonts w:ascii="Arial" w:hAnsi="Arial" w:cs="Arial"/>
          <w:b/>
          <w:bCs/>
          <w:sz w:val="20"/>
          <w:szCs w:val="20"/>
          <w:lang w:val="fr-CH" w:eastAsia="fr-CH"/>
        </w:rPr>
        <w:t>Prolongement du congé maternité – pas toujours volontaire</w:t>
      </w:r>
    </w:p>
    <w:p w14:paraId="57427372" w14:textId="77777777" w:rsidR="00C03AB8" w:rsidRDefault="00C03AB8" w:rsidP="004E37AE">
      <w:pPr>
        <w:spacing w:line="300" w:lineRule="atLeast"/>
        <w:rPr>
          <w:rFonts w:ascii="Arial" w:hAnsi="Arial" w:cs="Arial"/>
          <w:bCs/>
          <w:sz w:val="20"/>
          <w:szCs w:val="20"/>
          <w:lang w:val="fr-CH" w:eastAsia="fr-CH"/>
        </w:rPr>
      </w:pPr>
    </w:p>
    <w:p w14:paraId="2B53D234" w14:textId="77777777" w:rsidR="00A279F6" w:rsidRDefault="00A279F6" w:rsidP="004E37AE">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13% des réponses indiquent que les femmes ne sont toujours pas actives </w:t>
      </w:r>
      <w:r w:rsidR="000C2CFA">
        <w:rPr>
          <w:rFonts w:ascii="Arial" w:hAnsi="Arial" w:cs="Arial"/>
          <w:bCs/>
          <w:sz w:val="20"/>
          <w:szCs w:val="20"/>
          <w:lang w:val="fr-CH" w:eastAsia="fr-CH"/>
        </w:rPr>
        <w:t xml:space="preserve">au moment de l’enquête </w:t>
      </w:r>
      <w:r>
        <w:rPr>
          <w:rFonts w:ascii="Arial" w:hAnsi="Arial" w:cs="Arial"/>
          <w:bCs/>
          <w:sz w:val="20"/>
          <w:szCs w:val="20"/>
          <w:lang w:val="fr-CH" w:eastAsia="fr-CH"/>
        </w:rPr>
        <w:t>en raison d’</w:t>
      </w:r>
      <w:r w:rsidR="000C2CFA">
        <w:rPr>
          <w:rFonts w:ascii="Arial" w:hAnsi="Arial" w:cs="Arial"/>
          <w:bCs/>
          <w:sz w:val="20"/>
          <w:szCs w:val="20"/>
          <w:lang w:val="fr-CH" w:eastAsia="fr-CH"/>
        </w:rPr>
        <w:t>un</w:t>
      </w:r>
      <w:r>
        <w:rPr>
          <w:rFonts w:ascii="Arial" w:hAnsi="Arial" w:cs="Arial"/>
          <w:bCs/>
          <w:sz w:val="20"/>
          <w:szCs w:val="20"/>
          <w:lang w:val="fr-CH" w:eastAsia="fr-CH"/>
        </w:rPr>
        <w:t xml:space="preserve"> congé maternité</w:t>
      </w:r>
      <w:r w:rsidR="000C2CFA">
        <w:rPr>
          <w:rFonts w:ascii="Arial" w:hAnsi="Arial" w:cs="Arial"/>
          <w:bCs/>
          <w:sz w:val="20"/>
          <w:szCs w:val="20"/>
          <w:lang w:val="fr-CH" w:eastAsia="fr-CH"/>
        </w:rPr>
        <w:t xml:space="preserve"> prolongé</w:t>
      </w:r>
      <w:r>
        <w:rPr>
          <w:rFonts w:ascii="Arial" w:hAnsi="Arial" w:cs="Arial"/>
          <w:bCs/>
          <w:sz w:val="20"/>
          <w:szCs w:val="20"/>
          <w:lang w:val="fr-CH" w:eastAsia="fr-CH"/>
        </w:rPr>
        <w:t xml:space="preserve">. On pourrait croire que ce sont elles qui l’ont négocié. </w:t>
      </w:r>
      <w:r w:rsidR="00C03AB8">
        <w:rPr>
          <w:rFonts w:ascii="Arial" w:hAnsi="Arial" w:cs="Arial"/>
          <w:bCs/>
          <w:sz w:val="20"/>
          <w:szCs w:val="20"/>
          <w:lang w:val="fr-CH" w:eastAsia="fr-CH"/>
        </w:rPr>
        <w:t>C</w:t>
      </w:r>
      <w:r w:rsidR="00620A03">
        <w:rPr>
          <w:rFonts w:ascii="Arial" w:hAnsi="Arial" w:cs="Arial"/>
          <w:bCs/>
          <w:sz w:val="20"/>
          <w:szCs w:val="20"/>
          <w:lang w:val="fr-CH" w:eastAsia="fr-CH"/>
        </w:rPr>
        <w:t xml:space="preserve">e n’est pas </w:t>
      </w:r>
      <w:r w:rsidR="00C03AB8">
        <w:rPr>
          <w:rFonts w:ascii="Arial" w:hAnsi="Arial" w:cs="Arial"/>
          <w:bCs/>
          <w:sz w:val="20"/>
          <w:szCs w:val="20"/>
          <w:lang w:val="fr-CH" w:eastAsia="fr-CH"/>
        </w:rPr>
        <w:t>toujours le cas</w:t>
      </w:r>
      <w:r>
        <w:rPr>
          <w:rFonts w:ascii="Arial" w:hAnsi="Arial" w:cs="Arial"/>
          <w:bCs/>
          <w:sz w:val="20"/>
          <w:szCs w:val="20"/>
          <w:lang w:val="fr-CH" w:eastAsia="fr-CH"/>
        </w:rPr>
        <w:t>.</w:t>
      </w:r>
      <w:r w:rsidR="000C2CFA">
        <w:rPr>
          <w:rFonts w:ascii="Arial" w:hAnsi="Arial" w:cs="Arial"/>
          <w:bCs/>
          <w:sz w:val="20"/>
          <w:szCs w:val="20"/>
          <w:lang w:val="fr-CH" w:eastAsia="fr-CH"/>
        </w:rPr>
        <w:t xml:space="preserve"> Les réponses disent surtout que les femmes prolongent souvent leur congé maternité contre leur volonté : parce qu’elles ont perdu leur emploi ou qu’elles ne souhaitaient pas poursuivre chez le même employeur (il serait intéressant d’en connaître les raisons), parce qu’elles n’ont pas trouvé de place d’accueil satisfaisante pour leur enfant ou parce qu’il y a eu des complications médicales (chez l’enfant ou pour elle-même).</w:t>
      </w:r>
    </w:p>
    <w:p w14:paraId="49B3DD0C" w14:textId="77777777" w:rsidR="00A279F6" w:rsidRDefault="00A279F6" w:rsidP="004E37AE">
      <w:pPr>
        <w:spacing w:line="300" w:lineRule="atLeast"/>
        <w:rPr>
          <w:rFonts w:ascii="Arial" w:hAnsi="Arial" w:cs="Arial"/>
          <w:bCs/>
          <w:sz w:val="20"/>
          <w:szCs w:val="20"/>
          <w:lang w:val="fr-CH" w:eastAsia="fr-CH"/>
        </w:rPr>
      </w:pPr>
    </w:p>
    <w:p w14:paraId="1433EC21" w14:textId="2AC0B151" w:rsidR="00E12A4A" w:rsidRDefault="004E37AE" w:rsidP="004E37AE">
      <w:pPr>
        <w:spacing w:line="300" w:lineRule="atLeast"/>
        <w:rPr>
          <w:rFonts w:ascii="Arial" w:hAnsi="Arial" w:cs="Arial"/>
          <w:bCs/>
          <w:sz w:val="20"/>
          <w:szCs w:val="20"/>
          <w:lang w:val="fr-CH" w:eastAsia="fr-CH"/>
        </w:rPr>
      </w:pPr>
      <w:r>
        <w:rPr>
          <w:rFonts w:ascii="Arial" w:hAnsi="Arial" w:cs="Arial"/>
          <w:bCs/>
          <w:sz w:val="20"/>
          <w:szCs w:val="20"/>
          <w:lang w:val="fr-CH" w:eastAsia="fr-CH"/>
        </w:rPr>
        <w:lastRenderedPageBreak/>
        <w:t>Par extrapolation, e</w:t>
      </w:r>
      <w:r w:rsidR="00E12A4A">
        <w:rPr>
          <w:rFonts w:ascii="Arial" w:hAnsi="Arial" w:cs="Arial"/>
          <w:bCs/>
          <w:sz w:val="20"/>
          <w:szCs w:val="20"/>
          <w:lang w:val="fr-CH" w:eastAsia="fr-CH"/>
        </w:rPr>
        <w:t>n Suisse,</w:t>
      </w:r>
      <w:r w:rsidR="00002AC9">
        <w:rPr>
          <w:rFonts w:ascii="Arial" w:hAnsi="Arial" w:cs="Arial"/>
          <w:bCs/>
          <w:sz w:val="20"/>
          <w:szCs w:val="20"/>
          <w:lang w:val="fr-CH" w:eastAsia="fr-CH"/>
        </w:rPr>
        <w:t xml:space="preserve"> le Bureau BASS calcule</w:t>
      </w:r>
      <w:r w:rsidR="002842AB">
        <w:rPr>
          <w:rFonts w:ascii="Arial" w:hAnsi="Arial" w:cs="Arial"/>
          <w:bCs/>
          <w:sz w:val="20"/>
          <w:szCs w:val="20"/>
          <w:lang w:val="fr-CH" w:eastAsia="fr-CH"/>
        </w:rPr>
        <w:t xml:space="preserve"> très prudemment</w:t>
      </w:r>
      <w:r w:rsidR="00002AC9">
        <w:rPr>
          <w:rFonts w:ascii="Arial" w:hAnsi="Arial" w:cs="Arial"/>
          <w:bCs/>
          <w:sz w:val="20"/>
          <w:szCs w:val="20"/>
          <w:lang w:val="fr-CH" w:eastAsia="fr-CH"/>
        </w:rPr>
        <w:t xml:space="preserve"> que</w:t>
      </w:r>
      <w:r w:rsidR="00E12A4A">
        <w:rPr>
          <w:rFonts w:ascii="Arial" w:hAnsi="Arial" w:cs="Arial"/>
          <w:bCs/>
          <w:sz w:val="20"/>
          <w:szCs w:val="20"/>
          <w:lang w:val="fr-CH" w:eastAsia="fr-CH"/>
        </w:rPr>
        <w:t xml:space="preserve"> </w:t>
      </w:r>
      <w:r w:rsidR="00170634">
        <w:rPr>
          <w:rFonts w:ascii="Arial" w:hAnsi="Arial" w:cs="Arial"/>
          <w:bCs/>
          <w:sz w:val="20"/>
          <w:szCs w:val="20"/>
          <w:lang w:val="fr-CH" w:eastAsia="fr-CH"/>
        </w:rPr>
        <w:t>3,2% des femmes actives</w:t>
      </w:r>
      <w:r>
        <w:rPr>
          <w:rFonts w:ascii="Arial" w:hAnsi="Arial" w:cs="Arial"/>
          <w:bCs/>
          <w:sz w:val="20"/>
          <w:szCs w:val="20"/>
          <w:lang w:val="fr-CH" w:eastAsia="fr-CH"/>
        </w:rPr>
        <w:t xml:space="preserve"> </w:t>
      </w:r>
      <w:r w:rsidR="00170634">
        <w:rPr>
          <w:rFonts w:ascii="Arial" w:hAnsi="Arial" w:cs="Arial"/>
          <w:bCs/>
          <w:sz w:val="20"/>
          <w:szCs w:val="20"/>
          <w:lang w:val="fr-CH" w:eastAsia="fr-CH"/>
        </w:rPr>
        <w:t>reçoivent leur</w:t>
      </w:r>
      <w:r w:rsidR="00E12A4A">
        <w:rPr>
          <w:rFonts w:ascii="Arial" w:hAnsi="Arial" w:cs="Arial"/>
          <w:bCs/>
          <w:sz w:val="20"/>
          <w:szCs w:val="20"/>
          <w:lang w:val="fr-CH" w:eastAsia="fr-CH"/>
        </w:rPr>
        <w:t xml:space="preserve"> congé après le congé maternité</w:t>
      </w:r>
      <w:r w:rsidR="00290C4F">
        <w:rPr>
          <w:rFonts w:ascii="Arial" w:hAnsi="Arial" w:cs="Arial"/>
          <w:bCs/>
          <w:sz w:val="20"/>
          <w:szCs w:val="20"/>
          <w:lang w:val="fr-CH" w:eastAsia="fr-CH"/>
        </w:rPr>
        <w:t xml:space="preserve">, soit plus de </w:t>
      </w:r>
      <w:r w:rsidR="000C2CFA">
        <w:rPr>
          <w:rFonts w:ascii="Arial" w:hAnsi="Arial" w:cs="Arial"/>
          <w:bCs/>
          <w:sz w:val="20"/>
          <w:szCs w:val="20"/>
          <w:lang w:val="fr-CH" w:eastAsia="fr-CH"/>
        </w:rPr>
        <w:t xml:space="preserve">2500 femmes chaque année. Ce chiffre </w:t>
      </w:r>
      <w:r w:rsidR="00620A03">
        <w:rPr>
          <w:rFonts w:ascii="Arial" w:hAnsi="Arial" w:cs="Arial"/>
          <w:bCs/>
          <w:sz w:val="20"/>
          <w:szCs w:val="20"/>
          <w:lang w:val="fr-CH" w:eastAsia="fr-CH"/>
        </w:rPr>
        <w:t xml:space="preserve">très bas </w:t>
      </w:r>
      <w:r w:rsidR="000C2CFA">
        <w:rPr>
          <w:rFonts w:ascii="Arial" w:hAnsi="Arial" w:cs="Arial"/>
          <w:bCs/>
          <w:sz w:val="20"/>
          <w:szCs w:val="20"/>
          <w:lang w:val="fr-CH" w:eastAsia="fr-CH"/>
        </w:rPr>
        <w:t xml:space="preserve">est </w:t>
      </w:r>
      <w:r w:rsidR="007F47C0">
        <w:rPr>
          <w:rFonts w:ascii="Arial" w:hAnsi="Arial" w:cs="Arial"/>
          <w:bCs/>
          <w:sz w:val="20"/>
          <w:szCs w:val="20"/>
          <w:lang w:val="fr-CH" w:eastAsia="fr-CH"/>
        </w:rPr>
        <w:t>calculé</w:t>
      </w:r>
      <w:r w:rsidR="002842AB">
        <w:rPr>
          <w:rFonts w:ascii="Arial" w:hAnsi="Arial" w:cs="Arial"/>
          <w:bCs/>
          <w:sz w:val="20"/>
          <w:szCs w:val="20"/>
          <w:lang w:val="fr-CH" w:eastAsia="fr-CH"/>
        </w:rPr>
        <w:t xml:space="preserve"> avec les seules</w:t>
      </w:r>
      <w:r w:rsidR="000C2CFA">
        <w:rPr>
          <w:rFonts w:ascii="Arial" w:hAnsi="Arial" w:cs="Arial"/>
          <w:bCs/>
          <w:sz w:val="20"/>
          <w:szCs w:val="20"/>
          <w:lang w:val="fr-CH" w:eastAsia="fr-CH"/>
        </w:rPr>
        <w:t xml:space="preserve"> réponses qui mentionnent explicitement un licenciement. Il ne prend pas en compte toutes les situations où les femmes sont poussées vers la sortie d’une manière ou d’une autre.</w:t>
      </w:r>
      <w:r w:rsidR="00620A03">
        <w:rPr>
          <w:rFonts w:ascii="Arial" w:hAnsi="Arial" w:cs="Arial"/>
          <w:bCs/>
          <w:sz w:val="20"/>
          <w:szCs w:val="20"/>
          <w:lang w:val="fr-CH" w:eastAsia="fr-CH"/>
        </w:rPr>
        <w:t xml:space="preserve"> </w:t>
      </w:r>
      <w:r w:rsidR="00620A03" w:rsidRPr="00E76609">
        <w:rPr>
          <w:rFonts w:ascii="Arial" w:hAnsi="Arial" w:cs="Arial"/>
          <w:bCs/>
          <w:i/>
          <w:sz w:val="20"/>
          <w:szCs w:val="20"/>
          <w:lang w:val="fr-CH" w:eastAsia="fr-CH"/>
        </w:rPr>
        <w:t xml:space="preserve">Il y a fort à craindre que le licenciement direct ou le départ provoqué concerne </w:t>
      </w:r>
      <w:r w:rsidR="0011128D" w:rsidRPr="00E76609">
        <w:rPr>
          <w:rFonts w:ascii="Arial" w:hAnsi="Arial" w:cs="Arial"/>
          <w:bCs/>
          <w:i/>
          <w:sz w:val="20"/>
          <w:szCs w:val="20"/>
          <w:lang w:val="fr-CH" w:eastAsia="fr-CH"/>
        </w:rPr>
        <w:t>effectivement au pire une femme sur cinq</w:t>
      </w:r>
      <w:r w:rsidR="00E76609" w:rsidRPr="00E76609">
        <w:rPr>
          <w:rFonts w:ascii="Arial" w:hAnsi="Arial" w:cs="Arial"/>
          <w:bCs/>
          <w:i/>
          <w:sz w:val="20"/>
          <w:szCs w:val="20"/>
          <w:lang w:val="fr-CH" w:eastAsia="fr-CH"/>
        </w:rPr>
        <w:t xml:space="preserve"> </w:t>
      </w:r>
      <w:r w:rsidR="00E76609" w:rsidRPr="00B74774">
        <w:rPr>
          <w:rFonts w:ascii="Arial" w:hAnsi="Arial" w:cs="Arial"/>
          <w:bCs/>
          <w:i/>
          <w:sz w:val="20"/>
          <w:szCs w:val="20"/>
          <w:lang w:val="fr-CH" w:eastAsia="fr-CH"/>
        </w:rPr>
        <w:t xml:space="preserve">(ce que « confirme » d’une certaine manière les réponses des employeurs sur les raisons du </w:t>
      </w:r>
      <w:proofErr w:type="spellStart"/>
      <w:r w:rsidR="00E76609" w:rsidRPr="00B74774">
        <w:rPr>
          <w:rFonts w:ascii="Arial" w:hAnsi="Arial" w:cs="Arial"/>
          <w:bCs/>
          <w:i/>
          <w:sz w:val="20"/>
          <w:szCs w:val="20"/>
          <w:lang w:val="fr-CH" w:eastAsia="fr-CH"/>
        </w:rPr>
        <w:t>non retour</w:t>
      </w:r>
      <w:proofErr w:type="spellEnd"/>
      <w:r w:rsidR="00E76609" w:rsidRPr="00B74774">
        <w:rPr>
          <w:rFonts w:ascii="Arial" w:hAnsi="Arial" w:cs="Arial"/>
          <w:bCs/>
          <w:i/>
          <w:sz w:val="20"/>
          <w:szCs w:val="20"/>
          <w:lang w:val="fr-CH" w:eastAsia="fr-CH"/>
        </w:rPr>
        <w:t xml:space="preserve"> de leurs employées)</w:t>
      </w:r>
      <w:r w:rsidR="0011128D" w:rsidRPr="00B74774">
        <w:rPr>
          <w:rFonts w:ascii="Arial" w:hAnsi="Arial" w:cs="Arial"/>
          <w:bCs/>
          <w:i/>
          <w:sz w:val="20"/>
          <w:szCs w:val="20"/>
          <w:lang w:val="fr-CH" w:eastAsia="fr-CH"/>
        </w:rPr>
        <w:t>,</w:t>
      </w:r>
      <w:r w:rsidR="0011128D" w:rsidRPr="00E76609">
        <w:rPr>
          <w:rFonts w:ascii="Arial" w:hAnsi="Arial" w:cs="Arial"/>
          <w:bCs/>
          <w:i/>
          <w:sz w:val="20"/>
          <w:szCs w:val="20"/>
          <w:lang w:val="fr-CH" w:eastAsia="fr-CH"/>
        </w:rPr>
        <w:t xml:space="preserve"> au mieux une femme sur dix.</w:t>
      </w:r>
    </w:p>
    <w:p w14:paraId="26F66E81" w14:textId="77777777" w:rsidR="00E12A4A" w:rsidRDefault="00E12A4A" w:rsidP="00390654">
      <w:pPr>
        <w:spacing w:line="300" w:lineRule="atLeast"/>
        <w:rPr>
          <w:rFonts w:ascii="Arial" w:hAnsi="Arial" w:cs="Arial"/>
          <w:bCs/>
          <w:sz w:val="20"/>
          <w:szCs w:val="20"/>
          <w:lang w:val="fr-CH" w:eastAsia="fr-CH"/>
        </w:rPr>
      </w:pPr>
    </w:p>
    <w:p w14:paraId="070C67C0" w14:textId="77777777" w:rsidR="00B74774" w:rsidRDefault="00B74774" w:rsidP="00390654">
      <w:pPr>
        <w:spacing w:line="300" w:lineRule="atLeast"/>
        <w:rPr>
          <w:rFonts w:ascii="Arial" w:hAnsi="Arial" w:cs="Arial"/>
          <w:bCs/>
          <w:sz w:val="20"/>
          <w:szCs w:val="20"/>
          <w:lang w:val="fr-CH" w:eastAsia="fr-CH"/>
        </w:rPr>
      </w:pPr>
    </w:p>
    <w:p w14:paraId="56FA0D66" w14:textId="77777777" w:rsidR="00E12A4A" w:rsidRPr="00E12A4A" w:rsidRDefault="00E12A4A" w:rsidP="00390654">
      <w:pPr>
        <w:spacing w:line="300" w:lineRule="atLeast"/>
        <w:rPr>
          <w:rFonts w:ascii="Arial" w:hAnsi="Arial" w:cs="Arial"/>
          <w:b/>
          <w:bCs/>
          <w:sz w:val="20"/>
          <w:szCs w:val="20"/>
          <w:lang w:val="fr-CH" w:eastAsia="fr-CH"/>
        </w:rPr>
      </w:pPr>
      <w:r w:rsidRPr="00E12A4A">
        <w:rPr>
          <w:rFonts w:ascii="Arial" w:hAnsi="Arial" w:cs="Arial"/>
          <w:b/>
          <w:bCs/>
          <w:sz w:val="20"/>
          <w:szCs w:val="20"/>
          <w:lang w:val="fr-CH" w:eastAsia="fr-CH"/>
        </w:rPr>
        <w:t xml:space="preserve">Quand faire respecter </w:t>
      </w:r>
      <w:proofErr w:type="gramStart"/>
      <w:r w:rsidRPr="00E12A4A">
        <w:rPr>
          <w:rFonts w:ascii="Arial" w:hAnsi="Arial" w:cs="Arial"/>
          <w:b/>
          <w:bCs/>
          <w:sz w:val="20"/>
          <w:szCs w:val="20"/>
          <w:lang w:val="fr-CH" w:eastAsia="fr-CH"/>
        </w:rPr>
        <w:t>ses droits conduit</w:t>
      </w:r>
      <w:proofErr w:type="gramEnd"/>
      <w:r w:rsidRPr="00E12A4A">
        <w:rPr>
          <w:rFonts w:ascii="Arial" w:hAnsi="Arial" w:cs="Arial"/>
          <w:b/>
          <w:bCs/>
          <w:sz w:val="20"/>
          <w:szCs w:val="20"/>
          <w:lang w:val="fr-CH" w:eastAsia="fr-CH"/>
        </w:rPr>
        <w:t xml:space="preserve"> au licenciement</w:t>
      </w:r>
    </w:p>
    <w:p w14:paraId="51E0E748" w14:textId="77777777" w:rsidR="00E12A4A" w:rsidRDefault="00E12A4A" w:rsidP="00390654">
      <w:pPr>
        <w:spacing w:line="300" w:lineRule="atLeast"/>
        <w:rPr>
          <w:rFonts w:ascii="Arial" w:hAnsi="Arial" w:cs="Arial"/>
          <w:bCs/>
          <w:sz w:val="20"/>
          <w:szCs w:val="20"/>
          <w:lang w:val="fr-CH" w:eastAsia="fr-CH"/>
        </w:rPr>
      </w:pPr>
    </w:p>
    <w:p w14:paraId="3C159E35" w14:textId="77777777" w:rsidR="00544040" w:rsidRDefault="00E12A4A"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La Loi sur l’égalité entre femmes et hommes est ainsi (mal) faite qu’il revient aux particuliers de faire respecter leurs droits. Aucun organisme étatique n’a </w:t>
      </w:r>
      <w:r w:rsidR="00290C4F">
        <w:rPr>
          <w:rFonts w:ascii="Arial" w:hAnsi="Arial" w:cs="Arial"/>
          <w:bCs/>
          <w:sz w:val="20"/>
          <w:szCs w:val="20"/>
          <w:lang w:val="fr-CH" w:eastAsia="fr-CH"/>
        </w:rPr>
        <w:t xml:space="preserve">reçu </w:t>
      </w:r>
      <w:r>
        <w:rPr>
          <w:rFonts w:ascii="Arial" w:hAnsi="Arial" w:cs="Arial"/>
          <w:bCs/>
          <w:sz w:val="20"/>
          <w:szCs w:val="20"/>
          <w:lang w:val="fr-CH" w:eastAsia="fr-CH"/>
        </w:rPr>
        <w:t>les compétences pour enquêter</w:t>
      </w:r>
      <w:r w:rsidR="00544040">
        <w:rPr>
          <w:rFonts w:ascii="Arial" w:hAnsi="Arial" w:cs="Arial"/>
          <w:bCs/>
          <w:sz w:val="20"/>
          <w:szCs w:val="20"/>
          <w:lang w:val="fr-CH" w:eastAsia="fr-CH"/>
        </w:rPr>
        <w:t xml:space="preserve"> et faire appliquer la mise en œuvre de la loi, à l’instar du dispositif prévu par la Loi sur le travail </w:t>
      </w:r>
      <w:proofErr w:type="spellStart"/>
      <w:r w:rsidR="00544040">
        <w:rPr>
          <w:rFonts w:ascii="Arial" w:hAnsi="Arial" w:cs="Arial"/>
          <w:bCs/>
          <w:sz w:val="20"/>
          <w:szCs w:val="20"/>
          <w:lang w:val="fr-CH" w:eastAsia="fr-CH"/>
        </w:rPr>
        <w:t>LTr</w:t>
      </w:r>
      <w:proofErr w:type="spellEnd"/>
      <w:r w:rsidR="00544040">
        <w:rPr>
          <w:rFonts w:ascii="Arial" w:hAnsi="Arial" w:cs="Arial"/>
          <w:bCs/>
          <w:sz w:val="20"/>
          <w:szCs w:val="20"/>
          <w:lang w:val="fr-CH" w:eastAsia="fr-CH"/>
        </w:rPr>
        <w:t xml:space="preserve"> dans le domaine de la santé et de la sécurité au travail. On reproche souvent aux femmes victimes de discrimination de ne pas agir. Mais quand elles le font, les rares courageuses encore en emploi sont souvent licenciées </w:t>
      </w:r>
      <w:r w:rsidR="002842AB">
        <w:rPr>
          <w:rFonts w:ascii="Arial" w:hAnsi="Arial" w:cs="Arial"/>
          <w:bCs/>
          <w:sz w:val="20"/>
          <w:szCs w:val="20"/>
          <w:lang w:val="fr-CH" w:eastAsia="fr-CH"/>
        </w:rPr>
        <w:t>en raison</w:t>
      </w:r>
      <w:r w:rsidR="00544040">
        <w:rPr>
          <w:rFonts w:ascii="Arial" w:hAnsi="Arial" w:cs="Arial"/>
          <w:bCs/>
          <w:sz w:val="20"/>
          <w:szCs w:val="20"/>
          <w:lang w:val="fr-CH" w:eastAsia="fr-CH"/>
        </w:rPr>
        <w:t xml:space="preserve"> de leur </w:t>
      </w:r>
      <w:r w:rsidR="007F47C0">
        <w:rPr>
          <w:rFonts w:ascii="Arial" w:hAnsi="Arial" w:cs="Arial"/>
          <w:bCs/>
          <w:sz w:val="20"/>
          <w:szCs w:val="20"/>
          <w:lang w:val="fr-CH" w:eastAsia="fr-CH"/>
        </w:rPr>
        <w:t>démarche</w:t>
      </w:r>
      <w:r w:rsidR="00002AC9">
        <w:rPr>
          <w:rStyle w:val="Funotenzeichen"/>
          <w:rFonts w:ascii="Arial" w:hAnsi="Arial" w:cs="Arial"/>
          <w:bCs/>
          <w:sz w:val="20"/>
          <w:szCs w:val="20"/>
          <w:lang w:val="fr-CH" w:eastAsia="fr-CH"/>
        </w:rPr>
        <w:footnoteReference w:id="3"/>
      </w:r>
      <w:r w:rsidR="00544040">
        <w:rPr>
          <w:rFonts w:ascii="Arial" w:hAnsi="Arial" w:cs="Arial"/>
          <w:bCs/>
          <w:sz w:val="20"/>
          <w:szCs w:val="20"/>
          <w:lang w:val="fr-CH" w:eastAsia="fr-CH"/>
        </w:rPr>
        <w:t>.</w:t>
      </w:r>
    </w:p>
    <w:p w14:paraId="2463240F" w14:textId="77777777" w:rsidR="00544040" w:rsidRDefault="00544040" w:rsidP="00390654">
      <w:pPr>
        <w:spacing w:line="300" w:lineRule="atLeast"/>
        <w:rPr>
          <w:rFonts w:ascii="Arial" w:hAnsi="Arial" w:cs="Arial"/>
          <w:bCs/>
          <w:sz w:val="20"/>
          <w:szCs w:val="20"/>
          <w:lang w:val="fr-CH" w:eastAsia="fr-CH"/>
        </w:rPr>
      </w:pPr>
    </w:p>
    <w:p w14:paraId="0A6B0DE6" w14:textId="77777777" w:rsidR="00E12A4A" w:rsidRDefault="00E12A4A"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Une étude réalisée par l’Université de Genève sur mandat du Bureau fédéral de l’égalité entre femmes et hommes a examiné </w:t>
      </w:r>
      <w:r w:rsidR="00291C71">
        <w:rPr>
          <w:rFonts w:ascii="Arial" w:hAnsi="Arial" w:cs="Arial"/>
          <w:bCs/>
          <w:sz w:val="20"/>
          <w:szCs w:val="20"/>
          <w:lang w:val="fr-CH" w:eastAsia="fr-CH"/>
        </w:rPr>
        <w:t>près de 200 jugements et procès-verbaux de conciliation entre 2</w:t>
      </w:r>
      <w:r w:rsidR="00EB351A">
        <w:rPr>
          <w:rFonts w:ascii="Arial" w:hAnsi="Arial" w:cs="Arial"/>
          <w:bCs/>
          <w:sz w:val="20"/>
          <w:szCs w:val="20"/>
          <w:lang w:val="fr-CH" w:eastAsia="fr-CH"/>
        </w:rPr>
        <w:t>004 et 2015</w:t>
      </w:r>
      <w:r w:rsidR="00EB351A">
        <w:rPr>
          <w:rStyle w:val="Funotenzeichen"/>
          <w:rFonts w:ascii="Arial" w:hAnsi="Arial" w:cs="Arial"/>
          <w:bCs/>
          <w:sz w:val="20"/>
          <w:szCs w:val="20"/>
          <w:lang w:val="fr-CH" w:eastAsia="fr-CH"/>
        </w:rPr>
        <w:footnoteReference w:id="4"/>
      </w:r>
      <w:r w:rsidR="00EB351A">
        <w:rPr>
          <w:rFonts w:ascii="Arial" w:hAnsi="Arial" w:cs="Arial"/>
          <w:bCs/>
          <w:sz w:val="20"/>
          <w:szCs w:val="20"/>
          <w:lang w:val="fr-CH" w:eastAsia="fr-CH"/>
        </w:rPr>
        <w:t>. Parmi les décisions examinées</w:t>
      </w:r>
      <w:r w:rsidR="00EB351A">
        <w:rPr>
          <w:rStyle w:val="Funotenzeichen"/>
          <w:rFonts w:ascii="Arial" w:hAnsi="Arial" w:cs="Arial"/>
          <w:bCs/>
          <w:sz w:val="20"/>
          <w:szCs w:val="20"/>
          <w:lang w:val="fr-CH" w:eastAsia="fr-CH"/>
        </w:rPr>
        <w:footnoteReference w:id="5"/>
      </w:r>
      <w:r w:rsidR="00EB351A">
        <w:rPr>
          <w:rFonts w:ascii="Arial" w:hAnsi="Arial" w:cs="Arial"/>
          <w:bCs/>
          <w:sz w:val="20"/>
          <w:szCs w:val="20"/>
          <w:lang w:val="fr-CH" w:eastAsia="fr-CH"/>
        </w:rPr>
        <w:t>, 32% d’entre elles portaient sur une discrimination en raison de la grossesse ou de la maternité</w:t>
      </w:r>
      <w:r w:rsidR="00290C4F">
        <w:rPr>
          <w:rFonts w:ascii="Arial" w:hAnsi="Arial" w:cs="Arial"/>
          <w:bCs/>
          <w:sz w:val="20"/>
          <w:szCs w:val="20"/>
          <w:lang w:val="fr-CH" w:eastAsia="fr-CH"/>
        </w:rPr>
        <w:t xml:space="preserve"> (le reste étant le sexe uniquement)</w:t>
      </w:r>
      <w:r w:rsidR="00EB351A">
        <w:rPr>
          <w:rFonts w:ascii="Arial" w:hAnsi="Arial" w:cs="Arial"/>
          <w:bCs/>
          <w:sz w:val="20"/>
          <w:szCs w:val="20"/>
          <w:lang w:val="fr-CH" w:eastAsia="fr-CH"/>
        </w:rPr>
        <w:t>.</w:t>
      </w:r>
      <w:r w:rsidR="00544040" w:rsidRPr="00544040">
        <w:rPr>
          <w:rFonts w:ascii="Arial" w:hAnsi="Arial" w:cs="Arial"/>
          <w:bCs/>
          <w:sz w:val="20"/>
          <w:szCs w:val="20"/>
          <w:lang w:val="fr-CH" w:eastAsia="fr-CH"/>
        </w:rPr>
        <w:t xml:space="preserve"> </w:t>
      </w:r>
      <w:r w:rsidR="00544040">
        <w:rPr>
          <w:rFonts w:ascii="Arial" w:hAnsi="Arial" w:cs="Arial"/>
          <w:bCs/>
          <w:sz w:val="20"/>
          <w:szCs w:val="20"/>
          <w:lang w:val="fr-CH" w:eastAsia="fr-CH"/>
        </w:rPr>
        <w:t>Agir en justice coûte souvent sa place à la femme discriminée : alors que les rapports de travail avaient pris fin dans 67,8% des cas au moment de la demande, ils étaient terminés dans 84% des cas au moment du jugement.</w:t>
      </w:r>
    </w:p>
    <w:p w14:paraId="4800D7BE" w14:textId="77777777" w:rsidR="0023339F" w:rsidRDefault="0023339F" w:rsidP="00390654">
      <w:pPr>
        <w:spacing w:line="300" w:lineRule="atLeast"/>
        <w:rPr>
          <w:rFonts w:ascii="Arial" w:hAnsi="Arial" w:cs="Arial"/>
          <w:bCs/>
          <w:sz w:val="20"/>
          <w:szCs w:val="20"/>
          <w:lang w:val="fr-CH" w:eastAsia="fr-CH"/>
        </w:rPr>
      </w:pPr>
    </w:p>
    <w:p w14:paraId="63616DC9" w14:textId="77777777" w:rsidR="0023339F" w:rsidRDefault="0023339F"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Les auteurs de l’étude recommandent d’instaurer un dispositif de contrôle de la mise en œuvre de la LEG, soit des autorités cantonales chargées de pouvoirs d’examen et de contrôle, comme des inspecteurs-</w:t>
      </w:r>
      <w:proofErr w:type="spellStart"/>
      <w:r>
        <w:rPr>
          <w:rFonts w:ascii="Arial" w:hAnsi="Arial" w:cs="Arial"/>
          <w:bCs/>
          <w:sz w:val="20"/>
          <w:szCs w:val="20"/>
          <w:lang w:val="fr-CH" w:eastAsia="fr-CH"/>
        </w:rPr>
        <w:t>trices</w:t>
      </w:r>
      <w:proofErr w:type="spellEnd"/>
      <w:r>
        <w:rPr>
          <w:rFonts w:ascii="Arial" w:hAnsi="Arial" w:cs="Arial"/>
          <w:bCs/>
          <w:sz w:val="20"/>
          <w:szCs w:val="20"/>
          <w:lang w:val="fr-CH" w:eastAsia="fr-CH"/>
        </w:rPr>
        <w:t xml:space="preserve"> du travail, sous la haute surveillance de la Confédération.</w:t>
      </w:r>
    </w:p>
    <w:p w14:paraId="2BBDA916" w14:textId="77777777" w:rsidR="00E12A4A" w:rsidRDefault="00E12A4A" w:rsidP="00390654">
      <w:pPr>
        <w:spacing w:line="300" w:lineRule="atLeast"/>
        <w:rPr>
          <w:rFonts w:ascii="Arial" w:hAnsi="Arial" w:cs="Arial"/>
          <w:bCs/>
          <w:sz w:val="20"/>
          <w:szCs w:val="20"/>
          <w:lang w:val="fr-CH" w:eastAsia="fr-CH"/>
        </w:rPr>
      </w:pPr>
    </w:p>
    <w:p w14:paraId="01F4EF9E" w14:textId="77777777" w:rsidR="00B74774" w:rsidRDefault="00B74774" w:rsidP="00390654">
      <w:pPr>
        <w:spacing w:line="300" w:lineRule="atLeast"/>
        <w:rPr>
          <w:rFonts w:ascii="Arial" w:hAnsi="Arial" w:cs="Arial"/>
          <w:bCs/>
          <w:sz w:val="20"/>
          <w:szCs w:val="20"/>
          <w:lang w:val="fr-CH" w:eastAsia="fr-CH"/>
        </w:rPr>
      </w:pPr>
    </w:p>
    <w:p w14:paraId="260C8E81" w14:textId="77777777" w:rsidR="00E12A4A" w:rsidRPr="003E0394" w:rsidRDefault="0011128D" w:rsidP="00E12A4A">
      <w:pPr>
        <w:spacing w:line="300" w:lineRule="atLeast"/>
        <w:rPr>
          <w:rFonts w:ascii="Arial" w:hAnsi="Arial" w:cs="Arial"/>
          <w:b/>
          <w:bCs/>
          <w:sz w:val="20"/>
          <w:szCs w:val="20"/>
          <w:lang w:val="fr-CH" w:eastAsia="fr-CH"/>
        </w:rPr>
      </w:pPr>
      <w:r>
        <w:rPr>
          <w:rFonts w:ascii="Arial" w:hAnsi="Arial" w:cs="Arial"/>
          <w:b/>
          <w:bCs/>
          <w:sz w:val="20"/>
          <w:szCs w:val="20"/>
          <w:lang w:val="fr-CH" w:eastAsia="fr-CH"/>
        </w:rPr>
        <w:t xml:space="preserve">Travailler à temps partiel </w:t>
      </w:r>
      <w:r w:rsidR="002842AB">
        <w:rPr>
          <w:rFonts w:ascii="Arial" w:hAnsi="Arial" w:cs="Arial"/>
          <w:b/>
          <w:bCs/>
          <w:sz w:val="20"/>
          <w:szCs w:val="20"/>
          <w:lang w:val="fr-CH" w:eastAsia="fr-CH"/>
        </w:rPr>
        <w:t xml:space="preserve">et congé de naissance </w:t>
      </w:r>
      <w:r>
        <w:rPr>
          <w:rFonts w:ascii="Arial" w:hAnsi="Arial" w:cs="Arial"/>
          <w:b/>
          <w:bCs/>
          <w:sz w:val="20"/>
          <w:szCs w:val="20"/>
          <w:lang w:val="fr-CH" w:eastAsia="fr-CH"/>
        </w:rPr>
        <w:t>– une réalité trop féminine</w:t>
      </w:r>
    </w:p>
    <w:p w14:paraId="4AC3B8B7" w14:textId="77777777" w:rsidR="00E12A4A" w:rsidRDefault="00E12A4A" w:rsidP="00390654">
      <w:pPr>
        <w:spacing w:line="300" w:lineRule="atLeast"/>
        <w:rPr>
          <w:rFonts w:ascii="Arial" w:hAnsi="Arial" w:cs="Arial"/>
          <w:bCs/>
          <w:sz w:val="20"/>
          <w:szCs w:val="20"/>
          <w:lang w:val="fr-CH" w:eastAsia="fr-CH"/>
        </w:rPr>
      </w:pPr>
    </w:p>
    <w:p w14:paraId="519213C1" w14:textId="58B87DB9" w:rsidR="0011128D" w:rsidRDefault="003E0394"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22% </w:t>
      </w:r>
      <w:r w:rsidR="00170634">
        <w:rPr>
          <w:rFonts w:ascii="Arial" w:hAnsi="Arial" w:cs="Arial"/>
          <w:bCs/>
          <w:sz w:val="20"/>
          <w:szCs w:val="20"/>
          <w:lang w:val="fr-CH" w:eastAsia="fr-CH"/>
        </w:rPr>
        <w:t xml:space="preserve">des femmes </w:t>
      </w:r>
      <w:r w:rsidR="00EF133E" w:rsidRPr="00B74774">
        <w:rPr>
          <w:rFonts w:ascii="Arial" w:hAnsi="Arial" w:cs="Arial"/>
          <w:bCs/>
          <w:sz w:val="20"/>
          <w:szCs w:val="20"/>
          <w:lang w:val="fr-CH" w:eastAsia="fr-CH"/>
        </w:rPr>
        <w:t>(qui n’étaient pas actives au moment de l’enquête)</w:t>
      </w:r>
      <w:r w:rsidR="00EF133E">
        <w:rPr>
          <w:rFonts w:ascii="Arial" w:hAnsi="Arial" w:cs="Arial"/>
          <w:bCs/>
          <w:sz w:val="20"/>
          <w:szCs w:val="20"/>
          <w:lang w:val="fr-CH" w:eastAsia="fr-CH"/>
        </w:rPr>
        <w:t xml:space="preserve"> </w:t>
      </w:r>
      <w:r w:rsidR="00170634">
        <w:rPr>
          <w:rFonts w:ascii="Arial" w:hAnsi="Arial" w:cs="Arial"/>
          <w:bCs/>
          <w:sz w:val="20"/>
          <w:szCs w:val="20"/>
          <w:lang w:val="fr-CH" w:eastAsia="fr-CH"/>
        </w:rPr>
        <w:t xml:space="preserve">disent ne pas avoir </w:t>
      </w:r>
      <w:r>
        <w:rPr>
          <w:rFonts w:ascii="Arial" w:hAnsi="Arial" w:cs="Arial"/>
          <w:bCs/>
          <w:sz w:val="20"/>
          <w:szCs w:val="20"/>
          <w:lang w:val="fr-CH" w:eastAsia="fr-CH"/>
        </w:rPr>
        <w:t xml:space="preserve">repris leur emploi d’avant </w:t>
      </w:r>
      <w:r w:rsidR="00002AC9">
        <w:rPr>
          <w:rFonts w:ascii="Arial" w:hAnsi="Arial" w:cs="Arial"/>
          <w:bCs/>
          <w:sz w:val="20"/>
          <w:szCs w:val="20"/>
          <w:lang w:val="fr-CH" w:eastAsia="fr-CH"/>
        </w:rPr>
        <w:t xml:space="preserve">le congé maternité </w:t>
      </w:r>
      <w:r>
        <w:rPr>
          <w:rFonts w:ascii="Arial" w:hAnsi="Arial" w:cs="Arial"/>
          <w:bCs/>
          <w:sz w:val="20"/>
          <w:szCs w:val="20"/>
          <w:lang w:val="fr-CH" w:eastAsia="fr-CH"/>
        </w:rPr>
        <w:t xml:space="preserve">car elles n’ont pas obtenu un taux d’activité plus bas. </w:t>
      </w:r>
      <w:r w:rsidR="00E12A4A">
        <w:rPr>
          <w:rFonts w:ascii="Arial" w:hAnsi="Arial" w:cs="Arial"/>
          <w:bCs/>
          <w:sz w:val="20"/>
          <w:szCs w:val="20"/>
          <w:lang w:val="fr-CH" w:eastAsia="fr-CH"/>
        </w:rPr>
        <w:t>Sur ce point, il</w:t>
      </w:r>
      <w:r>
        <w:rPr>
          <w:rFonts w:ascii="Arial" w:hAnsi="Arial" w:cs="Arial"/>
          <w:bCs/>
          <w:sz w:val="20"/>
          <w:szCs w:val="20"/>
          <w:lang w:val="fr-CH" w:eastAsia="fr-CH"/>
        </w:rPr>
        <w:t xml:space="preserve"> y a encore un grand travail de sensibilisation à entreprendre pour </w:t>
      </w:r>
      <w:r w:rsidR="00105C72">
        <w:rPr>
          <w:rFonts w:ascii="Arial" w:hAnsi="Arial" w:cs="Arial"/>
          <w:bCs/>
          <w:sz w:val="20"/>
          <w:szCs w:val="20"/>
          <w:lang w:val="fr-CH" w:eastAsia="fr-CH"/>
        </w:rPr>
        <w:t>qu’il vienne à l’idée des familles</w:t>
      </w:r>
      <w:r w:rsidR="00002AC9">
        <w:rPr>
          <w:rFonts w:ascii="Arial" w:hAnsi="Arial" w:cs="Arial"/>
          <w:bCs/>
          <w:sz w:val="20"/>
          <w:szCs w:val="20"/>
          <w:lang w:val="fr-CH" w:eastAsia="fr-CH"/>
        </w:rPr>
        <w:t xml:space="preserve"> et des entreprises</w:t>
      </w:r>
      <w:r w:rsidR="00105C72">
        <w:rPr>
          <w:rFonts w:ascii="Arial" w:hAnsi="Arial" w:cs="Arial"/>
          <w:bCs/>
          <w:sz w:val="20"/>
          <w:szCs w:val="20"/>
          <w:lang w:val="fr-CH" w:eastAsia="fr-CH"/>
        </w:rPr>
        <w:t xml:space="preserve"> </w:t>
      </w:r>
      <w:r>
        <w:rPr>
          <w:rFonts w:ascii="Arial" w:hAnsi="Arial" w:cs="Arial"/>
          <w:bCs/>
          <w:sz w:val="20"/>
          <w:szCs w:val="20"/>
          <w:lang w:val="fr-CH" w:eastAsia="fr-CH"/>
        </w:rPr>
        <w:t xml:space="preserve">que les </w:t>
      </w:r>
      <w:r w:rsidR="00105C72">
        <w:rPr>
          <w:rFonts w:ascii="Arial" w:hAnsi="Arial" w:cs="Arial"/>
          <w:bCs/>
          <w:sz w:val="20"/>
          <w:szCs w:val="20"/>
          <w:lang w:val="fr-CH" w:eastAsia="fr-CH"/>
        </w:rPr>
        <w:t xml:space="preserve">pères aussi peuvent réduire </w:t>
      </w:r>
      <w:r>
        <w:rPr>
          <w:rFonts w:ascii="Arial" w:hAnsi="Arial" w:cs="Arial"/>
          <w:bCs/>
          <w:sz w:val="20"/>
          <w:szCs w:val="20"/>
          <w:lang w:val="fr-CH" w:eastAsia="fr-CH"/>
        </w:rPr>
        <w:t>leur temps de travail à l’arrivée de leur enfant.</w:t>
      </w:r>
      <w:r w:rsidR="00105C72">
        <w:rPr>
          <w:rFonts w:ascii="Arial" w:hAnsi="Arial" w:cs="Arial"/>
          <w:bCs/>
          <w:sz w:val="20"/>
          <w:szCs w:val="20"/>
          <w:lang w:val="fr-CH" w:eastAsia="fr-CH"/>
        </w:rPr>
        <w:t xml:space="preserve"> </w:t>
      </w:r>
    </w:p>
    <w:p w14:paraId="6C0CB3B2" w14:textId="77777777" w:rsidR="0011128D" w:rsidRDefault="0011128D" w:rsidP="00390654">
      <w:pPr>
        <w:spacing w:line="300" w:lineRule="atLeast"/>
        <w:rPr>
          <w:rFonts w:ascii="Arial" w:hAnsi="Arial" w:cs="Arial"/>
          <w:bCs/>
          <w:sz w:val="20"/>
          <w:szCs w:val="20"/>
          <w:lang w:val="fr-CH" w:eastAsia="fr-CH"/>
        </w:rPr>
      </w:pPr>
    </w:p>
    <w:p w14:paraId="3E5692AC" w14:textId="0CD480BA" w:rsidR="003E0394" w:rsidRDefault="00105C72"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Car tant que les femmes seules sont amenées à réduire leur taux d’activité, le terreau favorable au maintien des inégalités sera toujours fertile.</w:t>
      </w:r>
      <w:r w:rsidR="00170634">
        <w:rPr>
          <w:rFonts w:ascii="Arial" w:hAnsi="Arial" w:cs="Arial"/>
          <w:bCs/>
          <w:sz w:val="20"/>
          <w:szCs w:val="20"/>
          <w:lang w:val="fr-CH" w:eastAsia="fr-CH"/>
        </w:rPr>
        <w:t xml:space="preserve"> Il est certain que l’introduction d’un congé paternité lié à la </w:t>
      </w:r>
      <w:r w:rsidR="00170634">
        <w:rPr>
          <w:rFonts w:ascii="Arial" w:hAnsi="Arial" w:cs="Arial"/>
          <w:bCs/>
          <w:sz w:val="20"/>
          <w:szCs w:val="20"/>
          <w:lang w:val="fr-CH" w:eastAsia="fr-CH"/>
        </w:rPr>
        <w:lastRenderedPageBreak/>
        <w:t>naissance favorisera le changement des mentalités. Les femmes interrogées</w:t>
      </w:r>
      <w:r w:rsidR="00002AC9">
        <w:rPr>
          <w:rFonts w:ascii="Arial" w:hAnsi="Arial" w:cs="Arial"/>
          <w:bCs/>
          <w:sz w:val="20"/>
          <w:szCs w:val="20"/>
          <w:lang w:val="fr-CH" w:eastAsia="fr-CH"/>
        </w:rPr>
        <w:t xml:space="preserve"> dans l’étude</w:t>
      </w:r>
      <w:r w:rsidR="00170634">
        <w:rPr>
          <w:rFonts w:ascii="Arial" w:hAnsi="Arial" w:cs="Arial"/>
          <w:bCs/>
          <w:sz w:val="20"/>
          <w:szCs w:val="20"/>
          <w:lang w:val="fr-CH" w:eastAsia="fr-CH"/>
        </w:rPr>
        <w:t xml:space="preserve"> </w:t>
      </w:r>
      <w:r w:rsidR="003C4FC5">
        <w:rPr>
          <w:rFonts w:ascii="Arial" w:hAnsi="Arial" w:cs="Arial"/>
          <w:bCs/>
          <w:sz w:val="20"/>
          <w:szCs w:val="20"/>
          <w:lang w:val="fr-CH" w:eastAsia="fr-CH"/>
        </w:rPr>
        <w:t>disent</w:t>
      </w:r>
      <w:r w:rsidR="00170634">
        <w:rPr>
          <w:rFonts w:ascii="Arial" w:hAnsi="Arial" w:cs="Arial"/>
          <w:bCs/>
          <w:sz w:val="20"/>
          <w:szCs w:val="20"/>
          <w:lang w:val="fr-CH" w:eastAsia="fr-CH"/>
        </w:rPr>
        <w:t xml:space="preserve"> </w:t>
      </w:r>
      <w:r w:rsidR="00002AC9">
        <w:rPr>
          <w:rFonts w:ascii="Arial" w:hAnsi="Arial" w:cs="Arial"/>
          <w:bCs/>
          <w:sz w:val="20"/>
          <w:szCs w:val="20"/>
          <w:lang w:val="fr-CH" w:eastAsia="fr-CH"/>
        </w:rPr>
        <w:t>justement que l’instauration d’un</w:t>
      </w:r>
      <w:r w:rsidR="00170634">
        <w:rPr>
          <w:rFonts w:ascii="Arial" w:hAnsi="Arial" w:cs="Arial"/>
          <w:bCs/>
          <w:sz w:val="20"/>
          <w:szCs w:val="20"/>
          <w:lang w:val="fr-CH" w:eastAsia="fr-CH"/>
        </w:rPr>
        <w:t xml:space="preserve"> congé paternité leur sera plus utile </w:t>
      </w:r>
      <w:r w:rsidR="00EF133E">
        <w:rPr>
          <w:rFonts w:ascii="Arial" w:hAnsi="Arial" w:cs="Arial"/>
          <w:bCs/>
          <w:sz w:val="20"/>
          <w:szCs w:val="20"/>
          <w:lang w:val="fr-CH" w:eastAsia="fr-CH"/>
        </w:rPr>
        <w:t xml:space="preserve">que </w:t>
      </w:r>
      <w:r w:rsidR="00EF133E" w:rsidRPr="00B74774">
        <w:rPr>
          <w:rFonts w:ascii="Arial" w:hAnsi="Arial" w:cs="Arial"/>
          <w:bCs/>
          <w:sz w:val="20"/>
          <w:szCs w:val="20"/>
          <w:lang w:val="fr-CH" w:eastAsia="fr-CH"/>
        </w:rPr>
        <w:t>l’instauration d’un congé prénatal. Par contr</w:t>
      </w:r>
      <w:r w:rsidR="006748FC" w:rsidRPr="00B74774">
        <w:rPr>
          <w:rFonts w:ascii="Arial" w:hAnsi="Arial" w:cs="Arial"/>
          <w:bCs/>
          <w:sz w:val="20"/>
          <w:szCs w:val="20"/>
          <w:lang w:val="fr-CH" w:eastAsia="fr-CH"/>
        </w:rPr>
        <w:t>e, la majorité des femmes interrogées estiment que le congé maternité est trop court et le prolongent (par des vacances ou un congé non payé). La présence et le soutien du partenaire à la naissance aideraient les femmes, sans aucun doute. Le congé paternité est une mesure favorisant l’égalité entre femmes et hommes.</w:t>
      </w:r>
    </w:p>
    <w:p w14:paraId="1A45B69D" w14:textId="77777777" w:rsidR="0011128D" w:rsidRDefault="0011128D" w:rsidP="00390654">
      <w:pPr>
        <w:spacing w:line="300" w:lineRule="atLeast"/>
        <w:rPr>
          <w:rFonts w:ascii="Arial" w:hAnsi="Arial" w:cs="Arial"/>
          <w:bCs/>
          <w:sz w:val="20"/>
          <w:szCs w:val="20"/>
          <w:lang w:val="fr-CH" w:eastAsia="fr-CH"/>
        </w:rPr>
      </w:pPr>
    </w:p>
    <w:p w14:paraId="60D650C8" w14:textId="77777777" w:rsidR="00B74774" w:rsidRDefault="00B74774" w:rsidP="00390654">
      <w:pPr>
        <w:spacing w:line="300" w:lineRule="atLeast"/>
        <w:rPr>
          <w:rFonts w:ascii="Arial" w:hAnsi="Arial" w:cs="Arial"/>
          <w:bCs/>
          <w:sz w:val="20"/>
          <w:szCs w:val="20"/>
          <w:lang w:val="fr-CH" w:eastAsia="fr-CH"/>
        </w:rPr>
      </w:pPr>
    </w:p>
    <w:p w14:paraId="7F7B6E9C" w14:textId="77777777" w:rsidR="003C4FC5" w:rsidRPr="003C4FC5" w:rsidRDefault="002842AB" w:rsidP="00390654">
      <w:pPr>
        <w:spacing w:line="300" w:lineRule="atLeast"/>
        <w:rPr>
          <w:rFonts w:ascii="Arial" w:hAnsi="Arial" w:cs="Arial"/>
          <w:b/>
          <w:bCs/>
          <w:sz w:val="20"/>
          <w:szCs w:val="20"/>
          <w:lang w:val="fr-CH" w:eastAsia="fr-CH"/>
        </w:rPr>
      </w:pPr>
      <w:r>
        <w:rPr>
          <w:rFonts w:ascii="Arial" w:hAnsi="Arial" w:cs="Arial"/>
          <w:b/>
          <w:bCs/>
          <w:sz w:val="20"/>
          <w:szCs w:val="20"/>
          <w:lang w:val="fr-CH" w:eastAsia="fr-CH"/>
        </w:rPr>
        <w:t>Travail.Suisse exposera ses revendications</w:t>
      </w:r>
      <w:r w:rsidR="003C4FC5" w:rsidRPr="003C4FC5">
        <w:rPr>
          <w:rFonts w:ascii="Arial" w:hAnsi="Arial" w:cs="Arial"/>
          <w:b/>
          <w:bCs/>
          <w:sz w:val="20"/>
          <w:szCs w:val="20"/>
          <w:lang w:val="fr-CH" w:eastAsia="fr-CH"/>
        </w:rPr>
        <w:t xml:space="preserve"> le 30 avril</w:t>
      </w:r>
    </w:p>
    <w:p w14:paraId="3D4F651C" w14:textId="77777777" w:rsidR="003C4FC5" w:rsidRDefault="003C4FC5" w:rsidP="00390654">
      <w:pPr>
        <w:spacing w:line="300" w:lineRule="atLeast"/>
        <w:rPr>
          <w:rFonts w:ascii="Arial" w:hAnsi="Arial" w:cs="Arial"/>
          <w:bCs/>
          <w:sz w:val="20"/>
          <w:szCs w:val="20"/>
          <w:lang w:val="fr-CH" w:eastAsia="fr-CH"/>
        </w:rPr>
      </w:pPr>
    </w:p>
    <w:p w14:paraId="29E6C88D" w14:textId="77777777" w:rsidR="006F283D" w:rsidRDefault="006F283D"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La question à se poser </w:t>
      </w:r>
      <w:r w:rsidR="005502E6">
        <w:rPr>
          <w:rFonts w:ascii="Arial" w:hAnsi="Arial" w:cs="Arial"/>
          <w:bCs/>
          <w:sz w:val="20"/>
          <w:szCs w:val="20"/>
          <w:lang w:val="fr-CH" w:eastAsia="fr-CH"/>
        </w:rPr>
        <w:t>porte sur</w:t>
      </w:r>
      <w:r>
        <w:rPr>
          <w:rFonts w:ascii="Arial" w:hAnsi="Arial" w:cs="Arial"/>
          <w:bCs/>
          <w:sz w:val="20"/>
          <w:szCs w:val="20"/>
          <w:lang w:val="fr-CH" w:eastAsia="fr-CH"/>
        </w:rPr>
        <w:t xml:space="preserve"> les raisons profondes qui conduisent les femmes</w:t>
      </w:r>
      <w:r w:rsidR="005502E6">
        <w:rPr>
          <w:rFonts w:ascii="Arial" w:hAnsi="Arial" w:cs="Arial"/>
          <w:bCs/>
          <w:sz w:val="20"/>
          <w:szCs w:val="20"/>
          <w:lang w:val="fr-CH" w:eastAsia="fr-CH"/>
        </w:rPr>
        <w:t xml:space="preserve"> -</w:t>
      </w:r>
      <w:r>
        <w:rPr>
          <w:rFonts w:ascii="Arial" w:hAnsi="Arial" w:cs="Arial"/>
          <w:bCs/>
          <w:sz w:val="20"/>
          <w:szCs w:val="20"/>
          <w:lang w:val="fr-CH" w:eastAsia="fr-CH"/>
        </w:rPr>
        <w:t xml:space="preserve"> au bénéfice d’une bonne formation professionnelle et d’expérience</w:t>
      </w:r>
      <w:r w:rsidR="005502E6">
        <w:rPr>
          <w:rFonts w:ascii="Arial" w:hAnsi="Arial" w:cs="Arial"/>
          <w:bCs/>
          <w:sz w:val="20"/>
          <w:szCs w:val="20"/>
          <w:lang w:val="fr-CH" w:eastAsia="fr-CH"/>
        </w:rPr>
        <w:t xml:space="preserve"> -</w:t>
      </w:r>
      <w:r>
        <w:rPr>
          <w:rFonts w:ascii="Arial" w:hAnsi="Arial" w:cs="Arial"/>
          <w:bCs/>
          <w:sz w:val="20"/>
          <w:szCs w:val="20"/>
          <w:lang w:val="fr-CH" w:eastAsia="fr-CH"/>
        </w:rPr>
        <w:t xml:space="preserve"> à vouloir </w:t>
      </w:r>
      <w:r w:rsidR="005502E6">
        <w:rPr>
          <w:rFonts w:ascii="Arial" w:hAnsi="Arial" w:cs="Arial"/>
          <w:bCs/>
          <w:sz w:val="20"/>
          <w:szCs w:val="20"/>
          <w:lang w:val="fr-CH" w:eastAsia="fr-CH"/>
        </w:rPr>
        <w:t xml:space="preserve">quitter leur emploi </w:t>
      </w:r>
      <w:r>
        <w:rPr>
          <w:rFonts w:ascii="Arial" w:hAnsi="Arial" w:cs="Arial"/>
          <w:bCs/>
          <w:sz w:val="20"/>
          <w:szCs w:val="20"/>
          <w:lang w:val="fr-CH" w:eastAsia="fr-CH"/>
        </w:rPr>
        <w:t xml:space="preserve">et dépendre entièrement du partenaire ou conjoint. La </w:t>
      </w:r>
      <w:r w:rsidR="005502E6">
        <w:rPr>
          <w:rFonts w:ascii="Arial" w:hAnsi="Arial" w:cs="Arial"/>
          <w:bCs/>
          <w:sz w:val="20"/>
          <w:szCs w:val="20"/>
          <w:lang w:val="fr-CH" w:eastAsia="fr-CH"/>
        </w:rPr>
        <w:t>justification</w:t>
      </w:r>
      <w:r>
        <w:rPr>
          <w:rFonts w:ascii="Arial" w:hAnsi="Arial" w:cs="Arial"/>
          <w:bCs/>
          <w:sz w:val="20"/>
          <w:szCs w:val="20"/>
          <w:lang w:val="fr-CH" w:eastAsia="fr-CH"/>
        </w:rPr>
        <w:t xml:space="preserve"> familiale (</w:t>
      </w:r>
      <w:r w:rsidR="005502E6">
        <w:rPr>
          <w:rFonts w:ascii="Arial" w:hAnsi="Arial" w:cs="Arial"/>
          <w:bCs/>
          <w:sz w:val="20"/>
          <w:szCs w:val="20"/>
          <w:lang w:val="fr-CH" w:eastAsia="fr-CH"/>
        </w:rPr>
        <w:t>assurer une présence continue</w:t>
      </w:r>
      <w:r>
        <w:rPr>
          <w:rFonts w:ascii="Arial" w:hAnsi="Arial" w:cs="Arial"/>
          <w:bCs/>
          <w:sz w:val="20"/>
          <w:szCs w:val="20"/>
          <w:lang w:val="fr-CH" w:eastAsia="fr-CH"/>
        </w:rPr>
        <w:t xml:space="preserve"> auprès des enfants) </w:t>
      </w:r>
      <w:r w:rsidR="00290C4F">
        <w:rPr>
          <w:rFonts w:ascii="Arial" w:hAnsi="Arial" w:cs="Arial"/>
          <w:bCs/>
          <w:sz w:val="20"/>
          <w:szCs w:val="20"/>
          <w:lang w:val="fr-CH" w:eastAsia="fr-CH"/>
        </w:rPr>
        <w:t>est</w:t>
      </w:r>
      <w:r>
        <w:rPr>
          <w:rFonts w:ascii="Arial" w:hAnsi="Arial" w:cs="Arial"/>
          <w:bCs/>
          <w:sz w:val="20"/>
          <w:szCs w:val="20"/>
          <w:lang w:val="fr-CH" w:eastAsia="fr-CH"/>
        </w:rPr>
        <w:t xml:space="preserve"> certes </w:t>
      </w:r>
      <w:r w:rsidR="00290C4F">
        <w:rPr>
          <w:rFonts w:ascii="Arial" w:hAnsi="Arial" w:cs="Arial"/>
          <w:bCs/>
          <w:sz w:val="20"/>
          <w:szCs w:val="20"/>
          <w:lang w:val="fr-CH" w:eastAsia="fr-CH"/>
        </w:rPr>
        <w:t>respectable</w:t>
      </w:r>
      <w:r>
        <w:rPr>
          <w:rFonts w:ascii="Arial" w:hAnsi="Arial" w:cs="Arial"/>
          <w:bCs/>
          <w:sz w:val="20"/>
          <w:szCs w:val="20"/>
          <w:lang w:val="fr-CH" w:eastAsia="fr-CH"/>
        </w:rPr>
        <w:t>, mais il y a fort à parier qu’</w:t>
      </w:r>
      <w:r w:rsidR="00290C4F">
        <w:rPr>
          <w:rFonts w:ascii="Arial" w:hAnsi="Arial" w:cs="Arial"/>
          <w:bCs/>
          <w:sz w:val="20"/>
          <w:szCs w:val="20"/>
          <w:lang w:val="fr-CH" w:eastAsia="fr-CH"/>
        </w:rPr>
        <w:t>elle</w:t>
      </w:r>
      <w:r>
        <w:rPr>
          <w:rFonts w:ascii="Arial" w:hAnsi="Arial" w:cs="Arial"/>
          <w:bCs/>
          <w:sz w:val="20"/>
          <w:szCs w:val="20"/>
          <w:lang w:val="fr-CH" w:eastAsia="fr-CH"/>
        </w:rPr>
        <w:t xml:space="preserve"> s’</w:t>
      </w:r>
      <w:r w:rsidR="00290C4F">
        <w:rPr>
          <w:rFonts w:ascii="Arial" w:hAnsi="Arial" w:cs="Arial"/>
          <w:bCs/>
          <w:sz w:val="20"/>
          <w:szCs w:val="20"/>
          <w:lang w:val="fr-CH" w:eastAsia="fr-CH"/>
        </w:rPr>
        <w:t>accompagne</w:t>
      </w:r>
      <w:r>
        <w:rPr>
          <w:rFonts w:ascii="Arial" w:hAnsi="Arial" w:cs="Arial"/>
          <w:bCs/>
          <w:sz w:val="20"/>
          <w:szCs w:val="20"/>
          <w:lang w:val="fr-CH" w:eastAsia="fr-CH"/>
        </w:rPr>
        <w:t xml:space="preserve"> d’autres raisons de fond, comme une insatisfaction au travail, une ambiance négative ou le sentiment d’être discriminée.</w:t>
      </w:r>
      <w:r w:rsidR="002B23E4">
        <w:rPr>
          <w:rFonts w:ascii="Arial" w:hAnsi="Arial" w:cs="Arial"/>
          <w:bCs/>
          <w:sz w:val="20"/>
          <w:szCs w:val="20"/>
          <w:lang w:val="fr-CH" w:eastAsia="fr-CH"/>
        </w:rPr>
        <w:t xml:space="preserve"> Ainsi, selon le rapport du Bureau BASS, 40% des femmes indiquent que leur employeur ne les a pas informées de leurs droits de femme enceinte et 34% qu’il n’y a pas eu recherche de solutions constructives pour le travail pendant la grossesse.</w:t>
      </w:r>
      <w:r w:rsidR="003C4FC5">
        <w:rPr>
          <w:rFonts w:ascii="Arial" w:hAnsi="Arial" w:cs="Arial"/>
          <w:bCs/>
          <w:sz w:val="20"/>
          <w:szCs w:val="20"/>
          <w:lang w:val="fr-CH" w:eastAsia="fr-CH"/>
        </w:rPr>
        <w:t xml:space="preserve"> Cela contribue sans doute aux raisons des départs.</w:t>
      </w:r>
    </w:p>
    <w:p w14:paraId="15A899D9" w14:textId="77777777" w:rsidR="006F283D" w:rsidRDefault="006F283D" w:rsidP="00390654">
      <w:pPr>
        <w:spacing w:line="300" w:lineRule="atLeast"/>
        <w:rPr>
          <w:rFonts w:ascii="Arial" w:hAnsi="Arial" w:cs="Arial"/>
          <w:bCs/>
          <w:sz w:val="20"/>
          <w:szCs w:val="20"/>
          <w:lang w:val="fr-CH" w:eastAsia="fr-CH"/>
        </w:rPr>
      </w:pPr>
    </w:p>
    <w:p w14:paraId="0022DE65" w14:textId="77777777" w:rsidR="002842AB" w:rsidRDefault="00E55CC1"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Un article récent du Centre patronal titrait récemment : « Conciliation travail-famille : le tableau n’est pas si sombre »</w:t>
      </w:r>
      <w:r>
        <w:rPr>
          <w:rStyle w:val="Funotenzeichen"/>
          <w:rFonts w:ascii="Arial" w:hAnsi="Arial" w:cs="Arial"/>
          <w:bCs/>
          <w:sz w:val="20"/>
          <w:szCs w:val="20"/>
          <w:lang w:val="fr-CH" w:eastAsia="fr-CH"/>
        </w:rPr>
        <w:footnoteReference w:id="6"/>
      </w:r>
      <w:r>
        <w:rPr>
          <w:rFonts w:ascii="Arial" w:hAnsi="Arial" w:cs="Arial"/>
          <w:bCs/>
          <w:sz w:val="20"/>
          <w:szCs w:val="20"/>
          <w:lang w:val="fr-CH" w:eastAsia="fr-CH"/>
        </w:rPr>
        <w:t>. Les deux études récemment parues démo</w:t>
      </w:r>
      <w:r w:rsidR="002B23E4">
        <w:rPr>
          <w:rFonts w:ascii="Arial" w:hAnsi="Arial" w:cs="Arial"/>
          <w:bCs/>
          <w:sz w:val="20"/>
          <w:szCs w:val="20"/>
          <w:lang w:val="fr-CH" w:eastAsia="fr-CH"/>
        </w:rPr>
        <w:t>ntrent exactement le contraire.</w:t>
      </w:r>
      <w:r w:rsidR="00170634">
        <w:rPr>
          <w:rFonts w:ascii="Arial" w:hAnsi="Arial" w:cs="Arial"/>
          <w:bCs/>
          <w:sz w:val="20"/>
          <w:szCs w:val="20"/>
          <w:lang w:val="fr-CH" w:eastAsia="fr-CH"/>
        </w:rPr>
        <w:t xml:space="preserve"> </w:t>
      </w:r>
    </w:p>
    <w:p w14:paraId="54BA83E2" w14:textId="77777777" w:rsidR="002842AB" w:rsidRDefault="002842AB" w:rsidP="00390654">
      <w:pPr>
        <w:spacing w:line="300" w:lineRule="atLeast"/>
        <w:rPr>
          <w:rFonts w:ascii="Arial" w:hAnsi="Arial" w:cs="Arial"/>
          <w:bCs/>
          <w:sz w:val="20"/>
          <w:szCs w:val="20"/>
          <w:lang w:val="fr-CH" w:eastAsia="fr-CH"/>
        </w:rPr>
      </w:pPr>
    </w:p>
    <w:p w14:paraId="126261FA" w14:textId="77777777" w:rsidR="005C09D8" w:rsidRDefault="00170634"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Cette discrimination liée à la maternité, </w:t>
      </w:r>
      <w:r w:rsidR="002842AB">
        <w:rPr>
          <w:rFonts w:ascii="Arial" w:hAnsi="Arial" w:cs="Arial"/>
          <w:bCs/>
          <w:sz w:val="20"/>
          <w:szCs w:val="20"/>
          <w:lang w:val="fr-CH" w:eastAsia="fr-CH"/>
        </w:rPr>
        <w:t xml:space="preserve">ainsi que </w:t>
      </w:r>
      <w:r w:rsidR="007F47C0">
        <w:rPr>
          <w:rFonts w:ascii="Arial" w:hAnsi="Arial" w:cs="Arial"/>
          <w:bCs/>
          <w:sz w:val="20"/>
          <w:szCs w:val="20"/>
          <w:lang w:val="fr-CH" w:eastAsia="fr-CH"/>
        </w:rPr>
        <w:t>d’autres questions</w:t>
      </w:r>
      <w:r>
        <w:rPr>
          <w:rFonts w:ascii="Arial" w:hAnsi="Arial" w:cs="Arial"/>
          <w:bCs/>
          <w:sz w:val="20"/>
          <w:szCs w:val="20"/>
          <w:lang w:val="fr-CH" w:eastAsia="fr-CH"/>
        </w:rPr>
        <w:t xml:space="preserve"> liées à l’égalité</w:t>
      </w:r>
      <w:r w:rsidR="007F47C0">
        <w:rPr>
          <w:rFonts w:ascii="Arial" w:hAnsi="Arial" w:cs="Arial"/>
          <w:bCs/>
          <w:sz w:val="20"/>
          <w:szCs w:val="20"/>
          <w:lang w:val="fr-CH" w:eastAsia="fr-CH"/>
        </w:rPr>
        <w:t xml:space="preserve"> entre femmes et hommes sur le marché du travail</w:t>
      </w:r>
      <w:r>
        <w:rPr>
          <w:rFonts w:ascii="Arial" w:hAnsi="Arial" w:cs="Arial"/>
          <w:bCs/>
          <w:sz w:val="20"/>
          <w:szCs w:val="20"/>
          <w:lang w:val="fr-CH" w:eastAsia="fr-CH"/>
        </w:rPr>
        <w:t>,</w:t>
      </w:r>
      <w:r w:rsidR="003C4FC5">
        <w:rPr>
          <w:rFonts w:ascii="Arial" w:hAnsi="Arial" w:cs="Arial"/>
          <w:bCs/>
          <w:sz w:val="20"/>
          <w:szCs w:val="20"/>
          <w:lang w:val="fr-CH" w:eastAsia="fr-CH"/>
        </w:rPr>
        <w:t xml:space="preserve"> feront</w:t>
      </w:r>
      <w:r>
        <w:rPr>
          <w:rFonts w:ascii="Arial" w:hAnsi="Arial" w:cs="Arial"/>
          <w:bCs/>
          <w:sz w:val="20"/>
          <w:szCs w:val="20"/>
          <w:lang w:val="fr-CH" w:eastAsia="fr-CH"/>
        </w:rPr>
        <w:t xml:space="preserve"> l’objet de la prochaine conférence de presse de Travail.Suisse le 30 avril</w:t>
      </w:r>
      <w:r w:rsidR="002842AB">
        <w:rPr>
          <w:rFonts w:ascii="Arial" w:hAnsi="Arial" w:cs="Arial"/>
          <w:bCs/>
          <w:sz w:val="20"/>
          <w:szCs w:val="20"/>
          <w:lang w:val="fr-CH" w:eastAsia="fr-CH"/>
        </w:rPr>
        <w:t xml:space="preserve"> prochain</w:t>
      </w:r>
      <w:r w:rsidR="003C4FC5">
        <w:rPr>
          <w:rFonts w:ascii="Arial" w:hAnsi="Arial" w:cs="Arial"/>
          <w:bCs/>
          <w:sz w:val="20"/>
          <w:szCs w:val="20"/>
          <w:lang w:val="fr-CH" w:eastAsia="fr-CH"/>
        </w:rPr>
        <w:t>. L’organisation faîtière indépendante y présentera</w:t>
      </w:r>
      <w:r>
        <w:rPr>
          <w:rFonts w:ascii="Arial" w:hAnsi="Arial" w:cs="Arial"/>
          <w:bCs/>
          <w:sz w:val="20"/>
          <w:szCs w:val="20"/>
          <w:lang w:val="fr-CH" w:eastAsia="fr-CH"/>
        </w:rPr>
        <w:t xml:space="preserve"> son </w:t>
      </w:r>
      <w:r w:rsidR="003C4FC5">
        <w:rPr>
          <w:rFonts w:ascii="Arial" w:hAnsi="Arial" w:cs="Arial"/>
          <w:bCs/>
          <w:sz w:val="20"/>
          <w:szCs w:val="20"/>
          <w:lang w:val="fr-CH" w:eastAsia="fr-CH"/>
        </w:rPr>
        <w:t xml:space="preserve">nouveau </w:t>
      </w:r>
      <w:r>
        <w:rPr>
          <w:rFonts w:ascii="Arial" w:hAnsi="Arial" w:cs="Arial"/>
          <w:bCs/>
          <w:sz w:val="20"/>
          <w:szCs w:val="20"/>
          <w:lang w:val="fr-CH" w:eastAsia="fr-CH"/>
        </w:rPr>
        <w:t>document de position sur l’égalité entre femmes et hommes</w:t>
      </w:r>
      <w:r w:rsidR="002842AB">
        <w:rPr>
          <w:rFonts w:ascii="Arial" w:hAnsi="Arial" w:cs="Arial"/>
          <w:bCs/>
          <w:sz w:val="20"/>
          <w:szCs w:val="20"/>
          <w:lang w:val="fr-CH" w:eastAsia="fr-CH"/>
        </w:rPr>
        <w:t>, un document qui présente 28 revendications</w:t>
      </w:r>
      <w:r w:rsidR="007F47C0">
        <w:rPr>
          <w:rFonts w:ascii="Arial" w:hAnsi="Arial" w:cs="Arial"/>
          <w:bCs/>
          <w:sz w:val="20"/>
          <w:szCs w:val="20"/>
          <w:lang w:val="fr-CH" w:eastAsia="fr-CH"/>
        </w:rPr>
        <w:t>. L’une d’elle est déjà satisfaite puisqu’il s’agissait d’en savoir plus sur la situation des mères après leur congé maternité. L’étude du Bureau BASS constitue une première réponse</w:t>
      </w:r>
      <w:r>
        <w:rPr>
          <w:rFonts w:ascii="Arial" w:hAnsi="Arial" w:cs="Arial"/>
          <w:bCs/>
          <w:sz w:val="20"/>
          <w:szCs w:val="20"/>
          <w:lang w:val="fr-CH" w:eastAsia="fr-CH"/>
        </w:rPr>
        <w:t>.</w:t>
      </w:r>
    </w:p>
    <w:p w14:paraId="635572C2" w14:textId="77777777" w:rsidR="004141C8" w:rsidRPr="00A00448" w:rsidRDefault="004141C8" w:rsidP="00C660DC">
      <w:pPr>
        <w:spacing w:line="300" w:lineRule="atLeast"/>
        <w:rPr>
          <w:rFonts w:ascii="Arial" w:hAnsi="Arial" w:cs="Arial"/>
          <w:bCs/>
          <w:sz w:val="20"/>
          <w:szCs w:val="20"/>
          <w:lang w:val="fr-CH" w:eastAsia="fr-CH"/>
        </w:rPr>
      </w:pPr>
    </w:p>
    <w:p w14:paraId="56EF0CD1" w14:textId="77777777" w:rsidR="00C660DC" w:rsidRDefault="00C660DC" w:rsidP="00C660DC">
      <w:pPr>
        <w:spacing w:line="300" w:lineRule="atLeast"/>
        <w:rPr>
          <w:rFonts w:ascii="Arial" w:hAnsi="Arial" w:cs="Arial"/>
          <w:bCs/>
          <w:sz w:val="20"/>
          <w:szCs w:val="20"/>
          <w:lang w:val="fr-FR" w:eastAsia="fr-CH"/>
        </w:rPr>
      </w:pPr>
    </w:p>
    <w:p w14:paraId="7B60B68E" w14:textId="77777777" w:rsidR="00B74774" w:rsidRDefault="00B74774" w:rsidP="00C660DC">
      <w:pPr>
        <w:spacing w:line="300" w:lineRule="atLeast"/>
        <w:rPr>
          <w:rFonts w:ascii="Arial" w:hAnsi="Arial" w:cs="Arial"/>
          <w:bCs/>
          <w:sz w:val="20"/>
          <w:szCs w:val="20"/>
          <w:lang w:val="fr-FR" w:eastAsia="fr-CH"/>
        </w:rPr>
      </w:pPr>
    </w:p>
    <w:p w14:paraId="4848506F" w14:textId="77777777" w:rsidR="00B74774" w:rsidRDefault="00B74774" w:rsidP="00C660DC">
      <w:pPr>
        <w:spacing w:line="300" w:lineRule="atLeast"/>
        <w:rPr>
          <w:rFonts w:ascii="Arial" w:hAnsi="Arial" w:cs="Arial"/>
          <w:bCs/>
          <w:sz w:val="20"/>
          <w:szCs w:val="20"/>
          <w:lang w:val="fr-FR" w:eastAsia="fr-CH"/>
        </w:rPr>
      </w:pPr>
    </w:p>
    <w:p w14:paraId="19428D11" w14:textId="77777777" w:rsidR="00B74774" w:rsidRDefault="00B74774" w:rsidP="00C660DC">
      <w:pPr>
        <w:spacing w:line="300" w:lineRule="atLeast"/>
        <w:rPr>
          <w:rFonts w:ascii="Arial" w:hAnsi="Arial" w:cs="Arial"/>
          <w:bCs/>
          <w:sz w:val="20"/>
          <w:szCs w:val="20"/>
          <w:lang w:val="fr-FR" w:eastAsia="fr-CH"/>
        </w:rPr>
      </w:pPr>
    </w:p>
    <w:p w14:paraId="292A7761" w14:textId="77777777" w:rsidR="00B74774" w:rsidRDefault="00B74774" w:rsidP="00C660DC">
      <w:pPr>
        <w:spacing w:line="300" w:lineRule="atLeast"/>
        <w:rPr>
          <w:rFonts w:ascii="Arial" w:hAnsi="Arial" w:cs="Arial"/>
          <w:bCs/>
          <w:sz w:val="20"/>
          <w:szCs w:val="20"/>
          <w:lang w:val="fr-FR" w:eastAsia="fr-CH"/>
        </w:rPr>
      </w:pPr>
    </w:p>
    <w:p w14:paraId="5D329289" w14:textId="77777777" w:rsidR="00B74774" w:rsidRDefault="00B74774" w:rsidP="00C660DC">
      <w:pPr>
        <w:spacing w:line="300" w:lineRule="atLeast"/>
        <w:rPr>
          <w:rFonts w:ascii="Arial" w:hAnsi="Arial" w:cs="Arial"/>
          <w:bCs/>
          <w:sz w:val="20"/>
          <w:szCs w:val="20"/>
          <w:lang w:val="fr-FR" w:eastAsia="fr-CH"/>
        </w:rPr>
      </w:pPr>
    </w:p>
    <w:p w14:paraId="782C8ADA" w14:textId="77777777" w:rsidR="00B74774" w:rsidRDefault="00B74774" w:rsidP="00C660DC">
      <w:pPr>
        <w:spacing w:line="300" w:lineRule="atLeast"/>
        <w:rPr>
          <w:rFonts w:ascii="Arial" w:hAnsi="Arial" w:cs="Arial"/>
          <w:bCs/>
          <w:sz w:val="20"/>
          <w:szCs w:val="20"/>
          <w:lang w:val="fr-FR" w:eastAsia="fr-CH"/>
        </w:rPr>
      </w:pPr>
    </w:p>
    <w:p w14:paraId="5FD7BB6A" w14:textId="77777777" w:rsidR="00B74774" w:rsidRDefault="00B74774" w:rsidP="00C660DC">
      <w:pPr>
        <w:spacing w:line="300" w:lineRule="atLeast"/>
        <w:rPr>
          <w:rFonts w:ascii="Arial" w:hAnsi="Arial" w:cs="Arial"/>
          <w:bCs/>
          <w:sz w:val="20"/>
          <w:szCs w:val="20"/>
          <w:lang w:val="fr-FR" w:eastAsia="fr-CH"/>
        </w:rPr>
      </w:pPr>
    </w:p>
    <w:p w14:paraId="723DB2D6" w14:textId="77777777" w:rsidR="00B74774" w:rsidRDefault="00B74774" w:rsidP="00C660DC">
      <w:pPr>
        <w:spacing w:line="300" w:lineRule="atLeast"/>
        <w:rPr>
          <w:rFonts w:ascii="Arial" w:hAnsi="Arial" w:cs="Arial"/>
          <w:bCs/>
          <w:sz w:val="20"/>
          <w:szCs w:val="20"/>
          <w:lang w:val="fr-FR" w:eastAsia="fr-CH"/>
        </w:rPr>
      </w:pPr>
    </w:p>
    <w:p w14:paraId="6B474388" w14:textId="77777777" w:rsidR="00B74774" w:rsidRDefault="00B74774" w:rsidP="00C660DC">
      <w:pPr>
        <w:spacing w:line="300" w:lineRule="atLeast"/>
        <w:rPr>
          <w:rFonts w:ascii="Arial" w:hAnsi="Arial" w:cs="Arial"/>
          <w:bCs/>
          <w:sz w:val="20"/>
          <w:szCs w:val="20"/>
          <w:lang w:val="fr-FR" w:eastAsia="fr-CH"/>
        </w:rPr>
      </w:pPr>
    </w:p>
    <w:p w14:paraId="27F6B2D7" w14:textId="77777777" w:rsidR="00B74774" w:rsidRPr="006829A6" w:rsidRDefault="00B74774" w:rsidP="00C660DC">
      <w:pPr>
        <w:spacing w:line="300" w:lineRule="atLeast"/>
        <w:rPr>
          <w:rFonts w:ascii="Arial" w:hAnsi="Arial" w:cs="Arial"/>
          <w:bCs/>
          <w:sz w:val="20"/>
          <w:szCs w:val="20"/>
          <w:lang w:val="fr-FR" w:eastAsia="fr-CH"/>
        </w:rPr>
      </w:pPr>
    </w:p>
    <w:p w14:paraId="2BCB8F1C" w14:textId="77777777" w:rsidR="00A00448" w:rsidRPr="00526632" w:rsidRDefault="00A00448" w:rsidP="00A00448">
      <w:pPr>
        <w:spacing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14:paraId="3B3DEF34" w14:textId="77777777" w:rsidR="00A00448" w:rsidRPr="00A00448" w:rsidRDefault="001F07BD" w:rsidP="00A00448">
      <w:pPr>
        <w:spacing w:line="300" w:lineRule="exact"/>
        <w:jc w:val="center"/>
        <w:rPr>
          <w:rFonts w:ascii="Arial" w:hAnsi="Arial" w:cs="Arial"/>
          <w:sz w:val="20"/>
          <w:szCs w:val="20"/>
          <w:lang w:val="fr-FR"/>
        </w:rPr>
      </w:pPr>
      <w:hyperlink r:id="rId9" w:history="1">
        <w:r w:rsidR="00A00448" w:rsidRPr="00866EAD">
          <w:rPr>
            <w:rStyle w:val="Hyperlink"/>
            <w:rFonts w:ascii="Arial" w:hAnsi="Arial" w:cs="Arial"/>
            <w:sz w:val="20"/>
            <w:szCs w:val="20"/>
            <w:lang w:val="fr-FR"/>
          </w:rPr>
          <w:t>www.travailsuisse.ch</w:t>
        </w:r>
      </w:hyperlink>
      <w:r w:rsidR="00A00448">
        <w:rPr>
          <w:rFonts w:ascii="Arial" w:hAnsi="Arial" w:cs="Arial"/>
          <w:sz w:val="20"/>
          <w:szCs w:val="20"/>
          <w:lang w:val="fr-FR"/>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8080" w14:textId="77777777" w:rsidR="00DC4170" w:rsidRDefault="00DC4170">
      <w:r>
        <w:separator/>
      </w:r>
    </w:p>
  </w:endnote>
  <w:endnote w:type="continuationSeparator" w:id="0">
    <w:p w14:paraId="4863A1BA" w14:textId="77777777" w:rsidR="00DC4170" w:rsidRDefault="00D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C74E" w14:textId="77777777" w:rsidR="00DC4170" w:rsidRDefault="00DC4170">
      <w:r>
        <w:separator/>
      </w:r>
    </w:p>
  </w:footnote>
  <w:footnote w:type="continuationSeparator" w:id="0">
    <w:p w14:paraId="10F6F94D" w14:textId="77777777" w:rsidR="00DC4170" w:rsidRDefault="00DC4170">
      <w:r>
        <w:continuationSeparator/>
      </w:r>
    </w:p>
  </w:footnote>
  <w:footnote w:id="1">
    <w:p w14:paraId="78DD14C1" w14:textId="77777777" w:rsidR="008B77EC" w:rsidRPr="00B74774" w:rsidRDefault="008B77EC">
      <w:pPr>
        <w:pStyle w:val="Funotentext"/>
        <w:rPr>
          <w:rFonts w:ascii="Arial" w:hAnsi="Arial" w:cs="Arial"/>
          <w:sz w:val="18"/>
          <w:szCs w:val="18"/>
          <w:lang w:val="fr-CH"/>
        </w:rPr>
      </w:pPr>
      <w:r w:rsidRPr="00B74774">
        <w:rPr>
          <w:rStyle w:val="Funotenzeichen"/>
          <w:rFonts w:ascii="Arial" w:hAnsi="Arial" w:cs="Arial"/>
          <w:sz w:val="18"/>
          <w:szCs w:val="18"/>
        </w:rPr>
        <w:footnoteRef/>
      </w:r>
      <w:r w:rsidRPr="00B74774">
        <w:rPr>
          <w:rFonts w:ascii="Arial" w:hAnsi="Arial" w:cs="Arial"/>
          <w:sz w:val="18"/>
          <w:szCs w:val="18"/>
          <w:lang w:val="fr-CH"/>
        </w:rPr>
        <w:t xml:space="preserve"> Postulat 15.3793 « </w:t>
      </w:r>
      <w:hyperlink r:id="rId1" w:history="1">
        <w:r w:rsidRPr="00B74774">
          <w:rPr>
            <w:rStyle w:val="Hyperlink"/>
            <w:rFonts w:ascii="Arial" w:hAnsi="Arial" w:cs="Arial"/>
            <w:sz w:val="18"/>
            <w:szCs w:val="18"/>
            <w:lang w:val="fr-CH"/>
          </w:rPr>
          <w:t>Interruptions de travail avant l’accouchement et congé prénatal</w:t>
        </w:r>
      </w:hyperlink>
      <w:r w:rsidRPr="00B74774">
        <w:rPr>
          <w:rFonts w:ascii="Arial" w:hAnsi="Arial" w:cs="Arial"/>
          <w:sz w:val="18"/>
          <w:szCs w:val="18"/>
          <w:lang w:val="fr-CH"/>
        </w:rPr>
        <w:t xml:space="preserve"> ».</w:t>
      </w:r>
    </w:p>
  </w:footnote>
  <w:footnote w:id="2">
    <w:p w14:paraId="54722CCB" w14:textId="77777777" w:rsidR="00170634" w:rsidRPr="00B74774" w:rsidRDefault="00170634">
      <w:pPr>
        <w:pStyle w:val="Funotentext"/>
        <w:rPr>
          <w:rFonts w:ascii="Arial" w:hAnsi="Arial" w:cs="Arial"/>
          <w:sz w:val="18"/>
          <w:szCs w:val="18"/>
          <w:lang w:val="fr-CH"/>
        </w:rPr>
      </w:pPr>
      <w:r w:rsidRPr="00B74774">
        <w:rPr>
          <w:rStyle w:val="Funotenzeichen"/>
          <w:rFonts w:ascii="Arial" w:hAnsi="Arial" w:cs="Arial"/>
          <w:sz w:val="18"/>
          <w:szCs w:val="18"/>
        </w:rPr>
        <w:footnoteRef/>
      </w:r>
      <w:r w:rsidRPr="00B74774">
        <w:rPr>
          <w:rFonts w:ascii="Arial" w:hAnsi="Arial" w:cs="Arial"/>
          <w:sz w:val="18"/>
          <w:szCs w:val="18"/>
          <w:lang w:val="fr-CH"/>
        </w:rPr>
        <w:t xml:space="preserve"> La réponse du gouvernement était négative : il n’y a pas lieu de prévoir un tel congé car les interruptions de travail liées à la grossesse sont suffisamment couvertes d’un point de vue financier et que le nombre de femmes qui pourrait profiter financièrement d’un tel congé semble très limité.</w:t>
      </w:r>
    </w:p>
  </w:footnote>
  <w:footnote w:id="3">
    <w:p w14:paraId="3B2D4B2D" w14:textId="77777777" w:rsidR="00002AC9" w:rsidRPr="00B74774" w:rsidRDefault="00002AC9" w:rsidP="00002AC9">
      <w:pPr>
        <w:pStyle w:val="Funotentext"/>
        <w:rPr>
          <w:rFonts w:ascii="Arial" w:hAnsi="Arial" w:cs="Arial"/>
          <w:sz w:val="18"/>
          <w:szCs w:val="18"/>
          <w:lang w:val="fr-CH"/>
        </w:rPr>
      </w:pPr>
      <w:r w:rsidRPr="00B74774">
        <w:rPr>
          <w:rStyle w:val="Funotenzeichen"/>
          <w:rFonts w:ascii="Arial" w:hAnsi="Arial" w:cs="Arial"/>
          <w:sz w:val="18"/>
          <w:szCs w:val="18"/>
        </w:rPr>
        <w:footnoteRef/>
      </w:r>
      <w:r w:rsidRPr="00B74774">
        <w:rPr>
          <w:rFonts w:ascii="Arial" w:hAnsi="Arial" w:cs="Arial"/>
          <w:sz w:val="18"/>
          <w:szCs w:val="18"/>
          <w:lang w:val="fr-CH"/>
        </w:rPr>
        <w:t xml:space="preserve"> Encore faut-il avoir l’énergie nécessaire pour entreprendre une telle démarche. Une grossesse et un accouchement sont des événements d’importance capitale dans la vie d’une femme et de son partenaire. Ce n’est certainement pas le moment idéal pour entreprendre une lourde démarche contre son employeur, qui peut lui coûter sa place d’une part, et qu’elle risque souvent de perdre et d’en assumer les dépens d’autre part.</w:t>
      </w:r>
    </w:p>
  </w:footnote>
  <w:footnote w:id="4">
    <w:p w14:paraId="53A9D89C" w14:textId="77777777" w:rsidR="00EB351A" w:rsidRPr="00B74774" w:rsidRDefault="00EB351A">
      <w:pPr>
        <w:pStyle w:val="Funotentext"/>
        <w:rPr>
          <w:rFonts w:ascii="Arial" w:hAnsi="Arial" w:cs="Arial"/>
          <w:sz w:val="18"/>
          <w:szCs w:val="18"/>
          <w:lang w:val="fr-CH"/>
        </w:rPr>
      </w:pPr>
      <w:r w:rsidRPr="00B74774">
        <w:rPr>
          <w:rStyle w:val="Funotenzeichen"/>
          <w:rFonts w:ascii="Arial" w:hAnsi="Arial" w:cs="Arial"/>
          <w:sz w:val="18"/>
          <w:szCs w:val="18"/>
        </w:rPr>
        <w:footnoteRef/>
      </w:r>
      <w:r w:rsidRPr="00B74774">
        <w:rPr>
          <w:rFonts w:ascii="Arial" w:hAnsi="Arial" w:cs="Arial"/>
          <w:sz w:val="18"/>
          <w:szCs w:val="18"/>
          <w:lang w:val="fr-CH"/>
        </w:rPr>
        <w:t xml:space="preserve"> </w:t>
      </w:r>
      <w:r w:rsidR="00544040" w:rsidRPr="00B74774">
        <w:rPr>
          <w:rFonts w:ascii="Arial" w:hAnsi="Arial" w:cs="Arial"/>
          <w:sz w:val="18"/>
          <w:szCs w:val="18"/>
          <w:lang w:val="fr-CH"/>
        </w:rPr>
        <w:t xml:space="preserve">Prof. Dr. </w:t>
      </w:r>
      <w:proofErr w:type="spellStart"/>
      <w:r w:rsidR="00544040" w:rsidRPr="00B74774">
        <w:rPr>
          <w:rFonts w:ascii="Arial" w:hAnsi="Arial" w:cs="Arial"/>
          <w:sz w:val="18"/>
          <w:szCs w:val="18"/>
          <w:lang w:val="fr-CH"/>
        </w:rPr>
        <w:t>iur</w:t>
      </w:r>
      <w:proofErr w:type="spellEnd"/>
      <w:r w:rsidR="00544040" w:rsidRPr="00B74774">
        <w:rPr>
          <w:rFonts w:ascii="Arial" w:hAnsi="Arial" w:cs="Arial"/>
          <w:sz w:val="18"/>
          <w:szCs w:val="18"/>
          <w:lang w:val="fr-CH"/>
        </w:rPr>
        <w:t xml:space="preserve">. Karin </w:t>
      </w:r>
      <w:proofErr w:type="spellStart"/>
      <w:r w:rsidR="00544040" w:rsidRPr="00B74774">
        <w:rPr>
          <w:rFonts w:ascii="Arial" w:hAnsi="Arial" w:cs="Arial"/>
          <w:sz w:val="18"/>
          <w:szCs w:val="18"/>
          <w:lang w:val="fr-CH"/>
        </w:rPr>
        <w:t>Lempen</w:t>
      </w:r>
      <w:proofErr w:type="spellEnd"/>
      <w:r w:rsidR="00544040" w:rsidRPr="00B74774">
        <w:rPr>
          <w:rFonts w:ascii="Arial" w:hAnsi="Arial" w:cs="Arial"/>
          <w:sz w:val="18"/>
          <w:szCs w:val="18"/>
          <w:lang w:val="fr-CH"/>
        </w:rPr>
        <w:t xml:space="preserve"> et </w:t>
      </w:r>
      <w:proofErr w:type="spellStart"/>
      <w:r w:rsidR="00544040" w:rsidRPr="00B74774">
        <w:rPr>
          <w:rFonts w:ascii="Arial" w:hAnsi="Arial" w:cs="Arial"/>
          <w:sz w:val="18"/>
          <w:szCs w:val="18"/>
          <w:lang w:val="fr-CH"/>
        </w:rPr>
        <w:t>lic</w:t>
      </w:r>
      <w:proofErr w:type="spellEnd"/>
      <w:r w:rsidR="00544040" w:rsidRPr="00B74774">
        <w:rPr>
          <w:rFonts w:ascii="Arial" w:hAnsi="Arial" w:cs="Arial"/>
          <w:sz w:val="18"/>
          <w:szCs w:val="18"/>
          <w:lang w:val="fr-CH"/>
        </w:rPr>
        <w:t xml:space="preserve">. </w:t>
      </w:r>
      <w:proofErr w:type="spellStart"/>
      <w:proofErr w:type="gramStart"/>
      <w:r w:rsidR="00544040" w:rsidRPr="00B74774">
        <w:rPr>
          <w:rFonts w:ascii="Arial" w:hAnsi="Arial" w:cs="Arial"/>
          <w:sz w:val="18"/>
          <w:szCs w:val="18"/>
          <w:lang w:val="fr-CH"/>
        </w:rPr>
        <w:t>iur</w:t>
      </w:r>
      <w:proofErr w:type="spellEnd"/>
      <w:proofErr w:type="gramEnd"/>
      <w:r w:rsidR="00544040" w:rsidRPr="00B74774">
        <w:rPr>
          <w:rFonts w:ascii="Arial" w:hAnsi="Arial" w:cs="Arial"/>
          <w:sz w:val="18"/>
          <w:szCs w:val="18"/>
          <w:lang w:val="fr-CH"/>
        </w:rPr>
        <w:t xml:space="preserve"> </w:t>
      </w:r>
      <w:proofErr w:type="spellStart"/>
      <w:r w:rsidR="00544040" w:rsidRPr="00B74774">
        <w:rPr>
          <w:rFonts w:ascii="Arial" w:hAnsi="Arial" w:cs="Arial"/>
          <w:sz w:val="18"/>
          <w:szCs w:val="18"/>
          <w:lang w:val="fr-CH"/>
        </w:rPr>
        <w:t>Aner</w:t>
      </w:r>
      <w:proofErr w:type="spellEnd"/>
      <w:r w:rsidR="00544040" w:rsidRPr="00B74774">
        <w:rPr>
          <w:rFonts w:ascii="Arial" w:hAnsi="Arial" w:cs="Arial"/>
          <w:sz w:val="18"/>
          <w:szCs w:val="18"/>
          <w:lang w:val="fr-CH"/>
        </w:rPr>
        <w:t xml:space="preserve"> </w:t>
      </w:r>
      <w:proofErr w:type="spellStart"/>
      <w:r w:rsidR="00544040" w:rsidRPr="00B74774">
        <w:rPr>
          <w:rFonts w:ascii="Arial" w:hAnsi="Arial" w:cs="Arial"/>
          <w:sz w:val="18"/>
          <w:szCs w:val="18"/>
          <w:lang w:val="fr-CH"/>
        </w:rPr>
        <w:t>Voloder</w:t>
      </w:r>
      <w:proofErr w:type="spellEnd"/>
      <w:r w:rsidR="00544040" w:rsidRPr="00B74774">
        <w:rPr>
          <w:rFonts w:ascii="Arial" w:hAnsi="Arial" w:cs="Arial"/>
          <w:sz w:val="18"/>
          <w:szCs w:val="18"/>
          <w:lang w:val="fr-CH"/>
        </w:rPr>
        <w:t xml:space="preserve">, </w:t>
      </w:r>
      <w:r w:rsidRPr="00B74774">
        <w:rPr>
          <w:rFonts w:ascii="Arial" w:hAnsi="Arial" w:cs="Arial"/>
          <w:sz w:val="18"/>
          <w:szCs w:val="18"/>
          <w:lang w:val="fr-CH"/>
        </w:rPr>
        <w:t xml:space="preserve">« </w:t>
      </w:r>
      <w:hyperlink r:id="rId2" w:history="1">
        <w:r w:rsidRPr="00B74774">
          <w:rPr>
            <w:rStyle w:val="Hyperlink"/>
            <w:rFonts w:ascii="Arial" w:hAnsi="Arial" w:cs="Arial"/>
            <w:sz w:val="18"/>
            <w:szCs w:val="18"/>
            <w:lang w:val="fr-CH"/>
          </w:rPr>
          <w:t xml:space="preserve">Analyse de la jurisprudence </w:t>
        </w:r>
        <w:r w:rsidR="00544040" w:rsidRPr="00B74774">
          <w:rPr>
            <w:rStyle w:val="Hyperlink"/>
            <w:rFonts w:ascii="Arial" w:hAnsi="Arial" w:cs="Arial"/>
            <w:sz w:val="18"/>
            <w:szCs w:val="18"/>
            <w:lang w:val="fr-CH"/>
          </w:rPr>
          <w:t>cantonale</w:t>
        </w:r>
        <w:r w:rsidRPr="00B74774">
          <w:rPr>
            <w:rStyle w:val="Hyperlink"/>
            <w:rFonts w:ascii="Arial" w:hAnsi="Arial" w:cs="Arial"/>
            <w:sz w:val="18"/>
            <w:szCs w:val="18"/>
            <w:lang w:val="fr-CH"/>
          </w:rPr>
          <w:t xml:space="preserve"> relative à la loi sur l’égalité entre femmes et hommes (2004-2015</w:t>
        </w:r>
        <w:r w:rsidR="00544040" w:rsidRPr="00B74774">
          <w:rPr>
            <w:rStyle w:val="Hyperlink"/>
            <w:rFonts w:ascii="Arial" w:hAnsi="Arial" w:cs="Arial"/>
            <w:sz w:val="18"/>
            <w:szCs w:val="18"/>
            <w:lang w:val="fr-CH"/>
          </w:rPr>
          <w:t>)</w:t>
        </w:r>
        <w:r w:rsidRPr="00B74774">
          <w:rPr>
            <w:rStyle w:val="Hyperlink"/>
            <w:rFonts w:ascii="Arial" w:hAnsi="Arial" w:cs="Arial"/>
            <w:sz w:val="18"/>
            <w:szCs w:val="18"/>
            <w:lang w:val="fr-CH"/>
          </w:rPr>
          <w:t>. Rapport de recherche</w:t>
        </w:r>
      </w:hyperlink>
      <w:r w:rsidR="00544040" w:rsidRPr="00B74774">
        <w:rPr>
          <w:rFonts w:ascii="Arial" w:hAnsi="Arial" w:cs="Arial"/>
          <w:sz w:val="18"/>
          <w:szCs w:val="18"/>
          <w:lang w:val="fr-CH"/>
        </w:rPr>
        <w:t> », Université de Genève, sur mandat du BFEG, Berne, juin 2017.</w:t>
      </w:r>
    </w:p>
  </w:footnote>
  <w:footnote w:id="5">
    <w:p w14:paraId="35E7BBA7" w14:textId="77777777" w:rsidR="00EB351A" w:rsidRPr="00B74774" w:rsidRDefault="00EB351A">
      <w:pPr>
        <w:pStyle w:val="Funotentext"/>
        <w:rPr>
          <w:rFonts w:ascii="Arial" w:hAnsi="Arial" w:cs="Arial"/>
          <w:sz w:val="18"/>
          <w:szCs w:val="18"/>
          <w:lang w:val="fr-CH"/>
        </w:rPr>
      </w:pPr>
      <w:r w:rsidRPr="00B74774">
        <w:rPr>
          <w:rStyle w:val="Funotenzeichen"/>
          <w:rFonts w:ascii="Arial" w:hAnsi="Arial" w:cs="Arial"/>
          <w:sz w:val="18"/>
          <w:szCs w:val="18"/>
        </w:rPr>
        <w:footnoteRef/>
      </w:r>
      <w:r w:rsidRPr="00B74774">
        <w:rPr>
          <w:rFonts w:ascii="Arial" w:hAnsi="Arial" w:cs="Arial"/>
          <w:sz w:val="18"/>
          <w:szCs w:val="18"/>
          <w:lang w:val="fr-CH"/>
        </w:rPr>
        <w:t xml:space="preserve"> Les cas de harcèlement sexuel et les congés de rétorsion ne sont pas comptés. En tout, 130 cas </w:t>
      </w:r>
      <w:r w:rsidR="00002AC9" w:rsidRPr="00B74774">
        <w:rPr>
          <w:rFonts w:ascii="Arial" w:hAnsi="Arial" w:cs="Arial"/>
          <w:sz w:val="18"/>
          <w:szCs w:val="18"/>
          <w:lang w:val="fr-CH"/>
        </w:rPr>
        <w:t xml:space="preserve">sur 190 au total </w:t>
      </w:r>
      <w:r w:rsidRPr="00B74774">
        <w:rPr>
          <w:rFonts w:ascii="Arial" w:hAnsi="Arial" w:cs="Arial"/>
          <w:sz w:val="18"/>
          <w:szCs w:val="18"/>
          <w:lang w:val="fr-CH"/>
        </w:rPr>
        <w:t>son</w:t>
      </w:r>
      <w:r w:rsidR="00544040" w:rsidRPr="00B74774">
        <w:rPr>
          <w:rFonts w:ascii="Arial" w:hAnsi="Arial" w:cs="Arial"/>
          <w:sz w:val="18"/>
          <w:szCs w:val="18"/>
          <w:lang w:val="fr-CH"/>
        </w:rPr>
        <w:t>t pris</w:t>
      </w:r>
      <w:r w:rsidRPr="00B74774">
        <w:rPr>
          <w:rFonts w:ascii="Arial" w:hAnsi="Arial" w:cs="Arial"/>
          <w:sz w:val="18"/>
          <w:szCs w:val="18"/>
          <w:lang w:val="fr-CH"/>
        </w:rPr>
        <w:t xml:space="preserve"> en considération. Le motif de la discrimination au sens de l’article 3 al. 1 LEG est le sexe pour 64% des cas, le sexe et la situation familiale pour 6 cas (4,6%). </w:t>
      </w:r>
    </w:p>
  </w:footnote>
  <w:footnote w:id="6">
    <w:p w14:paraId="1616CD7D" w14:textId="77777777" w:rsidR="00E55CC1" w:rsidRPr="00B74774" w:rsidRDefault="00E55CC1">
      <w:pPr>
        <w:pStyle w:val="Funotentext"/>
        <w:rPr>
          <w:rFonts w:ascii="Arial" w:hAnsi="Arial" w:cs="Arial"/>
          <w:sz w:val="18"/>
          <w:szCs w:val="18"/>
          <w:lang w:val="fr-CH"/>
        </w:rPr>
      </w:pPr>
      <w:bookmarkStart w:id="0" w:name="_GoBack"/>
      <w:r w:rsidRPr="00B74774">
        <w:rPr>
          <w:rStyle w:val="Funotenzeichen"/>
          <w:rFonts w:ascii="Arial" w:hAnsi="Arial" w:cs="Arial"/>
          <w:sz w:val="18"/>
          <w:szCs w:val="18"/>
        </w:rPr>
        <w:footnoteRef/>
      </w:r>
      <w:r w:rsidRPr="00B74774">
        <w:rPr>
          <w:rFonts w:ascii="Arial" w:hAnsi="Arial" w:cs="Arial"/>
          <w:sz w:val="18"/>
          <w:szCs w:val="18"/>
        </w:rPr>
        <w:t xml:space="preserve"> </w:t>
      </w:r>
      <w:r w:rsidR="002B23E4" w:rsidRPr="00B74774">
        <w:rPr>
          <w:rFonts w:ascii="Arial" w:hAnsi="Arial" w:cs="Arial"/>
          <w:sz w:val="18"/>
          <w:szCs w:val="18"/>
        </w:rPr>
        <w:t>„</w:t>
      </w:r>
      <w:r w:rsidR="002B23E4" w:rsidRPr="00B74774">
        <w:rPr>
          <w:rFonts w:ascii="Arial" w:hAnsi="Arial" w:cs="Arial"/>
          <w:sz w:val="18"/>
          <w:szCs w:val="18"/>
          <w:lang w:val="fr-CH"/>
        </w:rPr>
        <w:t>Patrons », mars 2018,  no 3.</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2AC9"/>
    <w:rsid w:val="0000549E"/>
    <w:rsid w:val="000108E0"/>
    <w:rsid w:val="00014DDD"/>
    <w:rsid w:val="000155D1"/>
    <w:rsid w:val="00016AF4"/>
    <w:rsid w:val="00026A29"/>
    <w:rsid w:val="00030A9F"/>
    <w:rsid w:val="00030F43"/>
    <w:rsid w:val="00041206"/>
    <w:rsid w:val="0005158E"/>
    <w:rsid w:val="00054499"/>
    <w:rsid w:val="00054509"/>
    <w:rsid w:val="0005547B"/>
    <w:rsid w:val="00061B16"/>
    <w:rsid w:val="000622E6"/>
    <w:rsid w:val="00063EBB"/>
    <w:rsid w:val="00071C58"/>
    <w:rsid w:val="00075246"/>
    <w:rsid w:val="00080482"/>
    <w:rsid w:val="000858B0"/>
    <w:rsid w:val="0008727D"/>
    <w:rsid w:val="00087F4A"/>
    <w:rsid w:val="0009118E"/>
    <w:rsid w:val="00093AE4"/>
    <w:rsid w:val="00094FF9"/>
    <w:rsid w:val="00095976"/>
    <w:rsid w:val="000A15CC"/>
    <w:rsid w:val="000A1E88"/>
    <w:rsid w:val="000A545B"/>
    <w:rsid w:val="000A7651"/>
    <w:rsid w:val="000C00E1"/>
    <w:rsid w:val="000C0A6B"/>
    <w:rsid w:val="000C1427"/>
    <w:rsid w:val="000C2CFA"/>
    <w:rsid w:val="000C6EC2"/>
    <w:rsid w:val="000D093A"/>
    <w:rsid w:val="000D23C8"/>
    <w:rsid w:val="000D4458"/>
    <w:rsid w:val="000E2BF1"/>
    <w:rsid w:val="000F413A"/>
    <w:rsid w:val="0010321C"/>
    <w:rsid w:val="00105C72"/>
    <w:rsid w:val="00110B55"/>
    <w:rsid w:val="0011128D"/>
    <w:rsid w:val="00112065"/>
    <w:rsid w:val="00122B96"/>
    <w:rsid w:val="001233BC"/>
    <w:rsid w:val="001242BF"/>
    <w:rsid w:val="0012512B"/>
    <w:rsid w:val="0013246A"/>
    <w:rsid w:val="001541BB"/>
    <w:rsid w:val="00155207"/>
    <w:rsid w:val="0015637E"/>
    <w:rsid w:val="001664F3"/>
    <w:rsid w:val="00167B25"/>
    <w:rsid w:val="00170634"/>
    <w:rsid w:val="00170660"/>
    <w:rsid w:val="001A0D00"/>
    <w:rsid w:val="001A3775"/>
    <w:rsid w:val="001C5C09"/>
    <w:rsid w:val="001D4C74"/>
    <w:rsid w:val="001D765D"/>
    <w:rsid w:val="001D7A37"/>
    <w:rsid w:val="001F07BD"/>
    <w:rsid w:val="001F3E56"/>
    <w:rsid w:val="00201083"/>
    <w:rsid w:val="002055A3"/>
    <w:rsid w:val="00206E81"/>
    <w:rsid w:val="002078F2"/>
    <w:rsid w:val="00213423"/>
    <w:rsid w:val="00214C32"/>
    <w:rsid w:val="00215C20"/>
    <w:rsid w:val="00217C6D"/>
    <w:rsid w:val="002206D4"/>
    <w:rsid w:val="00221411"/>
    <w:rsid w:val="0023339F"/>
    <w:rsid w:val="00242F58"/>
    <w:rsid w:val="0024498A"/>
    <w:rsid w:val="002464CB"/>
    <w:rsid w:val="00246D6B"/>
    <w:rsid w:val="002511B3"/>
    <w:rsid w:val="00251961"/>
    <w:rsid w:val="002522EA"/>
    <w:rsid w:val="00252954"/>
    <w:rsid w:val="002533AF"/>
    <w:rsid w:val="00257735"/>
    <w:rsid w:val="00261996"/>
    <w:rsid w:val="00261BE8"/>
    <w:rsid w:val="00264AD8"/>
    <w:rsid w:val="00265CAD"/>
    <w:rsid w:val="00267223"/>
    <w:rsid w:val="002728EE"/>
    <w:rsid w:val="0027320D"/>
    <w:rsid w:val="002842AB"/>
    <w:rsid w:val="00290C4F"/>
    <w:rsid w:val="00291C71"/>
    <w:rsid w:val="002A2E41"/>
    <w:rsid w:val="002A337A"/>
    <w:rsid w:val="002B0838"/>
    <w:rsid w:val="002B23E4"/>
    <w:rsid w:val="002B3692"/>
    <w:rsid w:val="002B5A38"/>
    <w:rsid w:val="002B62C1"/>
    <w:rsid w:val="002C258F"/>
    <w:rsid w:val="002C6312"/>
    <w:rsid w:val="002D2C09"/>
    <w:rsid w:val="002D2CDD"/>
    <w:rsid w:val="002D612B"/>
    <w:rsid w:val="002E2458"/>
    <w:rsid w:val="00303882"/>
    <w:rsid w:val="0030419E"/>
    <w:rsid w:val="0030593A"/>
    <w:rsid w:val="00305A96"/>
    <w:rsid w:val="00305DBC"/>
    <w:rsid w:val="00306DD6"/>
    <w:rsid w:val="00317E85"/>
    <w:rsid w:val="0033383A"/>
    <w:rsid w:val="00334CA8"/>
    <w:rsid w:val="00335663"/>
    <w:rsid w:val="003359BB"/>
    <w:rsid w:val="00335E95"/>
    <w:rsid w:val="003447AC"/>
    <w:rsid w:val="00364C95"/>
    <w:rsid w:val="00365A23"/>
    <w:rsid w:val="00371089"/>
    <w:rsid w:val="0037392D"/>
    <w:rsid w:val="00374937"/>
    <w:rsid w:val="00374F32"/>
    <w:rsid w:val="0038476B"/>
    <w:rsid w:val="003858FC"/>
    <w:rsid w:val="00386970"/>
    <w:rsid w:val="003874C5"/>
    <w:rsid w:val="00390334"/>
    <w:rsid w:val="00390654"/>
    <w:rsid w:val="00395845"/>
    <w:rsid w:val="00397AA9"/>
    <w:rsid w:val="003A44EA"/>
    <w:rsid w:val="003A65AE"/>
    <w:rsid w:val="003B156F"/>
    <w:rsid w:val="003B21B7"/>
    <w:rsid w:val="003C22D7"/>
    <w:rsid w:val="003C2F10"/>
    <w:rsid w:val="003C4FC5"/>
    <w:rsid w:val="003D1035"/>
    <w:rsid w:val="003D4500"/>
    <w:rsid w:val="003D5810"/>
    <w:rsid w:val="003E0394"/>
    <w:rsid w:val="003E6241"/>
    <w:rsid w:val="003F06A6"/>
    <w:rsid w:val="00404860"/>
    <w:rsid w:val="0040557E"/>
    <w:rsid w:val="0041160D"/>
    <w:rsid w:val="004141C8"/>
    <w:rsid w:val="00416BE5"/>
    <w:rsid w:val="00417F48"/>
    <w:rsid w:val="00422730"/>
    <w:rsid w:val="004227E2"/>
    <w:rsid w:val="00427479"/>
    <w:rsid w:val="00432457"/>
    <w:rsid w:val="0043254B"/>
    <w:rsid w:val="004334F4"/>
    <w:rsid w:val="00440610"/>
    <w:rsid w:val="004432C2"/>
    <w:rsid w:val="00450D2A"/>
    <w:rsid w:val="00450F9D"/>
    <w:rsid w:val="00453935"/>
    <w:rsid w:val="004601E4"/>
    <w:rsid w:val="00470698"/>
    <w:rsid w:val="00474B9A"/>
    <w:rsid w:val="00475110"/>
    <w:rsid w:val="004755CA"/>
    <w:rsid w:val="004829AA"/>
    <w:rsid w:val="00482A27"/>
    <w:rsid w:val="00484318"/>
    <w:rsid w:val="00486706"/>
    <w:rsid w:val="004955FB"/>
    <w:rsid w:val="004B0A82"/>
    <w:rsid w:val="004B36EE"/>
    <w:rsid w:val="004B3879"/>
    <w:rsid w:val="004C5446"/>
    <w:rsid w:val="004D229F"/>
    <w:rsid w:val="004D4B31"/>
    <w:rsid w:val="004E0B73"/>
    <w:rsid w:val="004E23D8"/>
    <w:rsid w:val="004E37AE"/>
    <w:rsid w:val="004E3D23"/>
    <w:rsid w:val="004E7022"/>
    <w:rsid w:val="00510202"/>
    <w:rsid w:val="00513963"/>
    <w:rsid w:val="00522C9C"/>
    <w:rsid w:val="00522D5C"/>
    <w:rsid w:val="00533257"/>
    <w:rsid w:val="00536BF0"/>
    <w:rsid w:val="0053770F"/>
    <w:rsid w:val="00544040"/>
    <w:rsid w:val="005447B6"/>
    <w:rsid w:val="005461DE"/>
    <w:rsid w:val="005502E6"/>
    <w:rsid w:val="00551EEC"/>
    <w:rsid w:val="00552D53"/>
    <w:rsid w:val="00560B71"/>
    <w:rsid w:val="00561EBA"/>
    <w:rsid w:val="00570FEE"/>
    <w:rsid w:val="005718E4"/>
    <w:rsid w:val="00575E74"/>
    <w:rsid w:val="0057611C"/>
    <w:rsid w:val="00576C89"/>
    <w:rsid w:val="0058098E"/>
    <w:rsid w:val="005A014F"/>
    <w:rsid w:val="005B5731"/>
    <w:rsid w:val="005C09D8"/>
    <w:rsid w:val="005C3313"/>
    <w:rsid w:val="005C5823"/>
    <w:rsid w:val="005C6C31"/>
    <w:rsid w:val="005D08DD"/>
    <w:rsid w:val="005D6695"/>
    <w:rsid w:val="005E5974"/>
    <w:rsid w:val="005F0A71"/>
    <w:rsid w:val="005F18CA"/>
    <w:rsid w:val="005F3850"/>
    <w:rsid w:val="005F5E36"/>
    <w:rsid w:val="0061499C"/>
    <w:rsid w:val="00620A03"/>
    <w:rsid w:val="006225C6"/>
    <w:rsid w:val="0062315E"/>
    <w:rsid w:val="006312EC"/>
    <w:rsid w:val="0063670E"/>
    <w:rsid w:val="00647A67"/>
    <w:rsid w:val="00650EBF"/>
    <w:rsid w:val="00653091"/>
    <w:rsid w:val="00663B59"/>
    <w:rsid w:val="006747EB"/>
    <w:rsid w:val="006748FC"/>
    <w:rsid w:val="00680211"/>
    <w:rsid w:val="006829A6"/>
    <w:rsid w:val="00686FAB"/>
    <w:rsid w:val="0068738B"/>
    <w:rsid w:val="00694ADE"/>
    <w:rsid w:val="006B2336"/>
    <w:rsid w:val="006C09EF"/>
    <w:rsid w:val="006C26D0"/>
    <w:rsid w:val="006C657B"/>
    <w:rsid w:val="006C7018"/>
    <w:rsid w:val="006C7BF0"/>
    <w:rsid w:val="006D0397"/>
    <w:rsid w:val="006D0B70"/>
    <w:rsid w:val="006D51DA"/>
    <w:rsid w:val="006D6DA7"/>
    <w:rsid w:val="006D7F21"/>
    <w:rsid w:val="006E3614"/>
    <w:rsid w:val="006E78A0"/>
    <w:rsid w:val="006F283D"/>
    <w:rsid w:val="00700141"/>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39AE"/>
    <w:rsid w:val="00767C4D"/>
    <w:rsid w:val="00782D47"/>
    <w:rsid w:val="00783E3A"/>
    <w:rsid w:val="0078636D"/>
    <w:rsid w:val="007A067F"/>
    <w:rsid w:val="007A42C2"/>
    <w:rsid w:val="007A6696"/>
    <w:rsid w:val="007A7DF3"/>
    <w:rsid w:val="007B636C"/>
    <w:rsid w:val="007B6BDD"/>
    <w:rsid w:val="007C0899"/>
    <w:rsid w:val="007C48C1"/>
    <w:rsid w:val="007C5CDC"/>
    <w:rsid w:val="007D0B5A"/>
    <w:rsid w:val="007D0CA0"/>
    <w:rsid w:val="007E0AF6"/>
    <w:rsid w:val="007F2A3B"/>
    <w:rsid w:val="007F4366"/>
    <w:rsid w:val="007F47C0"/>
    <w:rsid w:val="007F50DC"/>
    <w:rsid w:val="007F5483"/>
    <w:rsid w:val="008009BB"/>
    <w:rsid w:val="00800D90"/>
    <w:rsid w:val="00805804"/>
    <w:rsid w:val="00806C48"/>
    <w:rsid w:val="00810DA6"/>
    <w:rsid w:val="00815E61"/>
    <w:rsid w:val="0082411F"/>
    <w:rsid w:val="008347F7"/>
    <w:rsid w:val="00841391"/>
    <w:rsid w:val="008414E8"/>
    <w:rsid w:val="00841BFE"/>
    <w:rsid w:val="00843E6B"/>
    <w:rsid w:val="00853F32"/>
    <w:rsid w:val="00854FA4"/>
    <w:rsid w:val="0085599E"/>
    <w:rsid w:val="00856394"/>
    <w:rsid w:val="008636CA"/>
    <w:rsid w:val="00863D38"/>
    <w:rsid w:val="00865174"/>
    <w:rsid w:val="008706EF"/>
    <w:rsid w:val="00870912"/>
    <w:rsid w:val="00875459"/>
    <w:rsid w:val="00876230"/>
    <w:rsid w:val="00883C73"/>
    <w:rsid w:val="00890C16"/>
    <w:rsid w:val="00895709"/>
    <w:rsid w:val="008A1C75"/>
    <w:rsid w:val="008B1EFC"/>
    <w:rsid w:val="008B6628"/>
    <w:rsid w:val="008B77EC"/>
    <w:rsid w:val="008C1592"/>
    <w:rsid w:val="008C29A7"/>
    <w:rsid w:val="008C48AA"/>
    <w:rsid w:val="008D2C65"/>
    <w:rsid w:val="008D4F2C"/>
    <w:rsid w:val="008E0189"/>
    <w:rsid w:val="008E1667"/>
    <w:rsid w:val="008E1F82"/>
    <w:rsid w:val="008E585A"/>
    <w:rsid w:val="008E636F"/>
    <w:rsid w:val="008F4D1D"/>
    <w:rsid w:val="00911564"/>
    <w:rsid w:val="00912217"/>
    <w:rsid w:val="0091303A"/>
    <w:rsid w:val="009133CF"/>
    <w:rsid w:val="0091436A"/>
    <w:rsid w:val="00922266"/>
    <w:rsid w:val="00923289"/>
    <w:rsid w:val="00932748"/>
    <w:rsid w:val="00941C4E"/>
    <w:rsid w:val="00945A01"/>
    <w:rsid w:val="00950454"/>
    <w:rsid w:val="009632D2"/>
    <w:rsid w:val="009754AE"/>
    <w:rsid w:val="0098368C"/>
    <w:rsid w:val="00985E8C"/>
    <w:rsid w:val="00986619"/>
    <w:rsid w:val="00992E5F"/>
    <w:rsid w:val="009931D2"/>
    <w:rsid w:val="00994B43"/>
    <w:rsid w:val="009970D6"/>
    <w:rsid w:val="009A06CE"/>
    <w:rsid w:val="009A278C"/>
    <w:rsid w:val="009A3877"/>
    <w:rsid w:val="009B154A"/>
    <w:rsid w:val="009B71B8"/>
    <w:rsid w:val="009C1677"/>
    <w:rsid w:val="009D4200"/>
    <w:rsid w:val="009D43DA"/>
    <w:rsid w:val="009D642B"/>
    <w:rsid w:val="009E253E"/>
    <w:rsid w:val="009E7334"/>
    <w:rsid w:val="009E7D2C"/>
    <w:rsid w:val="009F7181"/>
    <w:rsid w:val="009F7245"/>
    <w:rsid w:val="00A00448"/>
    <w:rsid w:val="00A019E2"/>
    <w:rsid w:val="00A01A92"/>
    <w:rsid w:val="00A11236"/>
    <w:rsid w:val="00A13473"/>
    <w:rsid w:val="00A15FAB"/>
    <w:rsid w:val="00A16575"/>
    <w:rsid w:val="00A172AD"/>
    <w:rsid w:val="00A20408"/>
    <w:rsid w:val="00A2096F"/>
    <w:rsid w:val="00A2209F"/>
    <w:rsid w:val="00A279F6"/>
    <w:rsid w:val="00A42E99"/>
    <w:rsid w:val="00A62C99"/>
    <w:rsid w:val="00A62DA2"/>
    <w:rsid w:val="00A66365"/>
    <w:rsid w:val="00A66373"/>
    <w:rsid w:val="00A762DB"/>
    <w:rsid w:val="00A817A0"/>
    <w:rsid w:val="00A87B16"/>
    <w:rsid w:val="00AA459A"/>
    <w:rsid w:val="00AB22EE"/>
    <w:rsid w:val="00AB3A62"/>
    <w:rsid w:val="00AC3174"/>
    <w:rsid w:val="00AC3F8A"/>
    <w:rsid w:val="00AC47CE"/>
    <w:rsid w:val="00AD36E9"/>
    <w:rsid w:val="00AD40E6"/>
    <w:rsid w:val="00AD4DD3"/>
    <w:rsid w:val="00AD743D"/>
    <w:rsid w:val="00AE00CA"/>
    <w:rsid w:val="00AE630F"/>
    <w:rsid w:val="00AF4C23"/>
    <w:rsid w:val="00B03818"/>
    <w:rsid w:val="00B0432A"/>
    <w:rsid w:val="00B0643F"/>
    <w:rsid w:val="00B17BAA"/>
    <w:rsid w:val="00B35B5D"/>
    <w:rsid w:val="00B4735E"/>
    <w:rsid w:val="00B62B48"/>
    <w:rsid w:val="00B63777"/>
    <w:rsid w:val="00B74774"/>
    <w:rsid w:val="00B76B0C"/>
    <w:rsid w:val="00B80F82"/>
    <w:rsid w:val="00B83A56"/>
    <w:rsid w:val="00B857D4"/>
    <w:rsid w:val="00B9434A"/>
    <w:rsid w:val="00B96676"/>
    <w:rsid w:val="00BA474F"/>
    <w:rsid w:val="00BA5D3A"/>
    <w:rsid w:val="00BB0466"/>
    <w:rsid w:val="00BB23E9"/>
    <w:rsid w:val="00BB4E81"/>
    <w:rsid w:val="00BD4982"/>
    <w:rsid w:val="00BD4C09"/>
    <w:rsid w:val="00BD54E4"/>
    <w:rsid w:val="00BD7A69"/>
    <w:rsid w:val="00BE0F2C"/>
    <w:rsid w:val="00BE5133"/>
    <w:rsid w:val="00BF11A5"/>
    <w:rsid w:val="00C03AB8"/>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64D7"/>
    <w:rsid w:val="00C907E2"/>
    <w:rsid w:val="00C90DA8"/>
    <w:rsid w:val="00C90F24"/>
    <w:rsid w:val="00C9324B"/>
    <w:rsid w:val="00CA003B"/>
    <w:rsid w:val="00CA3767"/>
    <w:rsid w:val="00CA3EE9"/>
    <w:rsid w:val="00CA4BF2"/>
    <w:rsid w:val="00CA6E3F"/>
    <w:rsid w:val="00CA6FE0"/>
    <w:rsid w:val="00CB1F55"/>
    <w:rsid w:val="00CC2E90"/>
    <w:rsid w:val="00CC6260"/>
    <w:rsid w:val="00CC6F11"/>
    <w:rsid w:val="00CF0450"/>
    <w:rsid w:val="00CF183C"/>
    <w:rsid w:val="00D003D2"/>
    <w:rsid w:val="00D129D8"/>
    <w:rsid w:val="00D25410"/>
    <w:rsid w:val="00D279EA"/>
    <w:rsid w:val="00D34E50"/>
    <w:rsid w:val="00D41108"/>
    <w:rsid w:val="00D44B6A"/>
    <w:rsid w:val="00D533C0"/>
    <w:rsid w:val="00D5488F"/>
    <w:rsid w:val="00D61F4F"/>
    <w:rsid w:val="00D86213"/>
    <w:rsid w:val="00D91014"/>
    <w:rsid w:val="00D96876"/>
    <w:rsid w:val="00DA337A"/>
    <w:rsid w:val="00DB2424"/>
    <w:rsid w:val="00DC1F58"/>
    <w:rsid w:val="00DC4170"/>
    <w:rsid w:val="00DC45F9"/>
    <w:rsid w:val="00DD15D0"/>
    <w:rsid w:val="00DD3CAD"/>
    <w:rsid w:val="00DD4067"/>
    <w:rsid w:val="00DE114B"/>
    <w:rsid w:val="00DE6462"/>
    <w:rsid w:val="00E00DEF"/>
    <w:rsid w:val="00E12A4A"/>
    <w:rsid w:val="00E12A53"/>
    <w:rsid w:val="00E161BE"/>
    <w:rsid w:val="00E170ED"/>
    <w:rsid w:val="00E24874"/>
    <w:rsid w:val="00E279D7"/>
    <w:rsid w:val="00E314EA"/>
    <w:rsid w:val="00E4173F"/>
    <w:rsid w:val="00E47EDA"/>
    <w:rsid w:val="00E505D6"/>
    <w:rsid w:val="00E53975"/>
    <w:rsid w:val="00E55CC1"/>
    <w:rsid w:val="00E634A3"/>
    <w:rsid w:val="00E648E0"/>
    <w:rsid w:val="00E76609"/>
    <w:rsid w:val="00E80E1F"/>
    <w:rsid w:val="00E85151"/>
    <w:rsid w:val="00E8603F"/>
    <w:rsid w:val="00E8770C"/>
    <w:rsid w:val="00E93BA6"/>
    <w:rsid w:val="00E968E8"/>
    <w:rsid w:val="00EA7BC3"/>
    <w:rsid w:val="00EB351A"/>
    <w:rsid w:val="00EC54C3"/>
    <w:rsid w:val="00ED31F1"/>
    <w:rsid w:val="00ED55A9"/>
    <w:rsid w:val="00EE2765"/>
    <w:rsid w:val="00EE7CFD"/>
    <w:rsid w:val="00EF06FB"/>
    <w:rsid w:val="00EF133E"/>
    <w:rsid w:val="00EF34F1"/>
    <w:rsid w:val="00EF6C80"/>
    <w:rsid w:val="00EF75DC"/>
    <w:rsid w:val="00F01315"/>
    <w:rsid w:val="00F04FEB"/>
    <w:rsid w:val="00F05EAB"/>
    <w:rsid w:val="00F1069B"/>
    <w:rsid w:val="00F11557"/>
    <w:rsid w:val="00F214F4"/>
    <w:rsid w:val="00F2567C"/>
    <w:rsid w:val="00F410F0"/>
    <w:rsid w:val="00F44990"/>
    <w:rsid w:val="00F54EFD"/>
    <w:rsid w:val="00F60388"/>
    <w:rsid w:val="00F609E9"/>
    <w:rsid w:val="00F76058"/>
    <w:rsid w:val="00F76D17"/>
    <w:rsid w:val="00F81766"/>
    <w:rsid w:val="00F92CAE"/>
    <w:rsid w:val="00F93982"/>
    <w:rsid w:val="00F9677A"/>
    <w:rsid w:val="00F97BD6"/>
    <w:rsid w:val="00FA1F9D"/>
    <w:rsid w:val="00FA23AB"/>
    <w:rsid w:val="00FB4344"/>
    <w:rsid w:val="00FB4660"/>
    <w:rsid w:val="00FB56FC"/>
    <w:rsid w:val="00FC00B1"/>
    <w:rsid w:val="00FC019C"/>
    <w:rsid w:val="00FC64DD"/>
    <w:rsid w:val="00FD62C7"/>
    <w:rsid w:val="00FE41B6"/>
    <w:rsid w:val="00FE5AFC"/>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663AA"/>
  <w15:docId w15:val="{A74F2B50-9F09-4C50-83F8-A2A8CB1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magend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vailsuisse.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bg.admin.ch/ebg/fr/home/documentation/publications/publications-sur-legalite-dans-la-vie-professionnelle/loi-sur-l-egalite.html" TargetMode="External"/><Relationship Id="rId1" Type="http://schemas.openxmlformats.org/officeDocument/2006/relationships/hyperlink" Target="https://www.parlament.ch/fr/ratsbetrieb/suche-curia-vista/geschaeft?AffairId=20153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22429-1C34-46F9-9BC8-EF04FA5C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9589</Characters>
  <Application>Microsoft Office Word</Application>
  <DocSecurity>0</DocSecurity>
  <Lines>79</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11374</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creator>-</dc:creator>
  <cp:lastModifiedBy>Therese Schmid</cp:lastModifiedBy>
  <cp:revision>6</cp:revision>
  <cp:lastPrinted>2018-04-17T11:34:00Z</cp:lastPrinted>
  <dcterms:created xsi:type="dcterms:W3CDTF">2018-04-17T11:27:00Z</dcterms:created>
  <dcterms:modified xsi:type="dcterms:W3CDTF">2018-04-17T11:48:00Z</dcterms:modified>
</cp:coreProperties>
</file>