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EA" w:rsidRDefault="002979F3" w:rsidP="00F11CFF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B005AB5" wp14:editId="47A4AB85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C7" w:rsidRDefault="00F20AC7" w:rsidP="00F11CF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20AC7" w:rsidRDefault="00F20AC7" w:rsidP="00F11CF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20AC7" w:rsidRDefault="00F20AC7" w:rsidP="00F11CF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20AC7" w:rsidRDefault="00F20AC7" w:rsidP="00F11CF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20AC7" w:rsidRDefault="00F20AC7" w:rsidP="00F11CF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11CFF" w:rsidRPr="00B50985" w:rsidRDefault="00AE0FDD" w:rsidP="00F11CF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50985">
        <w:rPr>
          <w:rFonts w:ascii="Arial" w:hAnsi="Arial" w:cs="Arial"/>
          <w:sz w:val="20"/>
          <w:szCs w:val="20"/>
        </w:rPr>
        <w:t>Bern, 21. März 2018 / Medienmitteilung</w:t>
      </w:r>
    </w:p>
    <w:p w:rsidR="00F11CFF" w:rsidRPr="00B50985" w:rsidRDefault="00F11CFF" w:rsidP="00F11CF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01886" w:rsidRPr="00B50985" w:rsidRDefault="00E01886" w:rsidP="00F11CFF">
      <w:pPr>
        <w:spacing w:after="0" w:line="300" w:lineRule="exact"/>
        <w:rPr>
          <w:rFonts w:ascii="Arial" w:hAnsi="Arial" w:cs="Arial"/>
          <w:b/>
          <w:sz w:val="28"/>
          <w:szCs w:val="28"/>
        </w:rPr>
      </w:pPr>
    </w:p>
    <w:p w:rsidR="00B50985" w:rsidRPr="00B50985" w:rsidRDefault="00B50985" w:rsidP="00E161B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Steuervorlage 17: Steuerausfälle</w:t>
      </w:r>
      <w:r w:rsidRPr="00B50985">
        <w:rPr>
          <w:rFonts w:ascii="Arial" w:hAnsi="Arial" w:cs="Arial"/>
          <w:b/>
          <w:sz w:val="28"/>
          <w:szCs w:val="28"/>
        </w:rPr>
        <w:t xml:space="preserve"> bleiben zu hoch</w:t>
      </w:r>
      <w:r w:rsidR="00E70976">
        <w:rPr>
          <w:rFonts w:ascii="Arial" w:hAnsi="Arial" w:cs="Arial"/>
          <w:b/>
          <w:sz w:val="28"/>
          <w:szCs w:val="28"/>
        </w:rPr>
        <w:t xml:space="preserve">, die Gegenfinanzierung der </w:t>
      </w:r>
      <w:r w:rsidRPr="00B50985">
        <w:rPr>
          <w:rFonts w:ascii="Arial" w:hAnsi="Arial" w:cs="Arial"/>
          <w:b/>
          <w:sz w:val="28"/>
          <w:szCs w:val="28"/>
        </w:rPr>
        <w:t xml:space="preserve">Wirtschaft </w:t>
      </w:r>
      <w:r w:rsidR="00E70976">
        <w:rPr>
          <w:rFonts w:ascii="Arial" w:hAnsi="Arial" w:cs="Arial"/>
          <w:b/>
          <w:sz w:val="28"/>
          <w:szCs w:val="28"/>
        </w:rPr>
        <w:t>zu tief</w:t>
      </w:r>
    </w:p>
    <w:p w:rsidR="00B50985" w:rsidRPr="00B50985" w:rsidRDefault="00B50985" w:rsidP="00B50985">
      <w:pPr>
        <w:spacing w:after="0" w:line="300" w:lineRule="exact"/>
        <w:rPr>
          <w:rFonts w:ascii="Arial" w:hAnsi="Arial" w:cs="Arial"/>
          <w:b/>
          <w:sz w:val="28"/>
          <w:szCs w:val="28"/>
        </w:rPr>
      </w:pPr>
    </w:p>
    <w:p w:rsidR="00B50985" w:rsidRPr="008F2FB4" w:rsidRDefault="00B50985" w:rsidP="00B50985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8F2FB4">
        <w:rPr>
          <w:rFonts w:ascii="Arial" w:hAnsi="Arial" w:cs="Arial"/>
          <w:b/>
          <w:sz w:val="20"/>
          <w:szCs w:val="20"/>
        </w:rPr>
        <w:t xml:space="preserve">Der Bundesrat präsentiert </w:t>
      </w:r>
      <w:r w:rsidR="008F2FB4">
        <w:rPr>
          <w:rFonts w:ascii="Arial" w:hAnsi="Arial" w:cs="Arial"/>
          <w:b/>
          <w:sz w:val="20"/>
          <w:szCs w:val="20"/>
        </w:rPr>
        <w:t>nach Ansicht von Travail.Suisse, dem unabhängigen Dachve</w:t>
      </w:r>
      <w:r w:rsidR="00571EA9">
        <w:rPr>
          <w:rFonts w:ascii="Arial" w:hAnsi="Arial" w:cs="Arial"/>
          <w:b/>
          <w:sz w:val="20"/>
          <w:szCs w:val="20"/>
        </w:rPr>
        <w:t>r</w:t>
      </w:r>
      <w:r w:rsidR="008F2FB4">
        <w:rPr>
          <w:rFonts w:ascii="Arial" w:hAnsi="Arial" w:cs="Arial"/>
          <w:b/>
          <w:sz w:val="20"/>
          <w:szCs w:val="20"/>
        </w:rPr>
        <w:t xml:space="preserve">band der </w:t>
      </w:r>
      <w:proofErr w:type="spellStart"/>
      <w:r w:rsidR="008F2FB4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8F2FB4">
        <w:rPr>
          <w:rFonts w:ascii="Arial" w:hAnsi="Arial" w:cs="Arial"/>
          <w:b/>
          <w:sz w:val="20"/>
          <w:szCs w:val="20"/>
        </w:rPr>
        <w:t xml:space="preserve">, </w:t>
      </w:r>
      <w:r w:rsidRPr="008F2FB4">
        <w:rPr>
          <w:rFonts w:ascii="Arial" w:hAnsi="Arial" w:cs="Arial"/>
          <w:b/>
          <w:sz w:val="20"/>
          <w:szCs w:val="20"/>
        </w:rPr>
        <w:t>mit seiner Botschaft zur Steuervorlage 17 (SV</w:t>
      </w:r>
      <w:r w:rsidRPr="008F2FB4">
        <w:rPr>
          <w:rFonts w:ascii="Arial" w:hAnsi="Arial" w:cs="Arial"/>
          <w:b/>
          <w:sz w:val="20"/>
          <w:szCs w:val="20"/>
        </w:rPr>
        <w:t xml:space="preserve"> 17) </w:t>
      </w:r>
      <w:r w:rsidRPr="008F2FB4">
        <w:rPr>
          <w:rFonts w:ascii="Arial" w:hAnsi="Arial" w:cs="Arial"/>
          <w:b/>
          <w:sz w:val="20"/>
          <w:szCs w:val="20"/>
        </w:rPr>
        <w:t xml:space="preserve">keine ausgewogene Steuerreform. Die SV 17 </w:t>
      </w:r>
      <w:r w:rsidR="00E70976">
        <w:rPr>
          <w:rFonts w:ascii="Arial" w:hAnsi="Arial" w:cs="Arial"/>
          <w:b/>
          <w:sz w:val="20"/>
          <w:szCs w:val="20"/>
        </w:rPr>
        <w:t xml:space="preserve">muss der klaren </w:t>
      </w:r>
      <w:r w:rsidRPr="008F2FB4">
        <w:rPr>
          <w:rFonts w:ascii="Arial" w:hAnsi="Arial" w:cs="Arial"/>
          <w:b/>
          <w:sz w:val="20"/>
          <w:szCs w:val="20"/>
        </w:rPr>
        <w:t xml:space="preserve">Ablehnung </w:t>
      </w:r>
      <w:r w:rsidRPr="008F2FB4">
        <w:rPr>
          <w:rFonts w:ascii="Arial" w:hAnsi="Arial" w:cs="Arial"/>
          <w:b/>
          <w:sz w:val="20"/>
          <w:szCs w:val="20"/>
        </w:rPr>
        <w:t xml:space="preserve">der Unternehmenssteuerreform III (USR II) im Februar 2017 besser Rechnung tragen, indem sie die Steuerausfälle </w:t>
      </w:r>
      <w:r w:rsidR="00E70976">
        <w:rPr>
          <w:rFonts w:ascii="Arial" w:hAnsi="Arial" w:cs="Arial"/>
          <w:b/>
          <w:sz w:val="20"/>
          <w:szCs w:val="20"/>
        </w:rPr>
        <w:t xml:space="preserve">deutlicher </w:t>
      </w:r>
      <w:r w:rsidRPr="008F2FB4">
        <w:rPr>
          <w:rFonts w:ascii="Arial" w:hAnsi="Arial" w:cs="Arial"/>
          <w:b/>
          <w:sz w:val="20"/>
          <w:szCs w:val="20"/>
        </w:rPr>
        <w:t>reduziert</w:t>
      </w:r>
      <w:r w:rsidR="008F2FB4">
        <w:rPr>
          <w:rFonts w:ascii="Arial" w:hAnsi="Arial" w:cs="Arial"/>
          <w:b/>
          <w:sz w:val="20"/>
          <w:szCs w:val="20"/>
        </w:rPr>
        <w:t xml:space="preserve"> und eine stärkere Gegenfinanzierung der Wirtschaft vorsieht. Das Parlament muss </w:t>
      </w:r>
      <w:r w:rsidRPr="008F2FB4">
        <w:rPr>
          <w:rFonts w:ascii="Arial" w:hAnsi="Arial" w:cs="Arial"/>
          <w:b/>
          <w:sz w:val="20"/>
          <w:szCs w:val="20"/>
        </w:rPr>
        <w:t>die Vorlage des Bundesrates verbessern. Ansonsten dr</w:t>
      </w:r>
      <w:r w:rsidR="00715D8C" w:rsidRPr="008F2FB4">
        <w:rPr>
          <w:rFonts w:ascii="Arial" w:hAnsi="Arial" w:cs="Arial"/>
          <w:b/>
          <w:sz w:val="20"/>
          <w:szCs w:val="20"/>
        </w:rPr>
        <w:t xml:space="preserve">oht die Steuervorlage erneut am Referendum zu scheitern. </w:t>
      </w:r>
      <w:bookmarkStart w:id="0" w:name="_GoBack"/>
      <w:bookmarkEnd w:id="0"/>
    </w:p>
    <w:p w:rsidR="00B50985" w:rsidRPr="00B50985" w:rsidRDefault="00B50985" w:rsidP="00B5098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50985" w:rsidRDefault="00715D8C" w:rsidP="00B50985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SV 17 muss die Steuerausfälle starker begrenzen und die </w:t>
      </w:r>
      <w:r w:rsidR="00B50985" w:rsidRPr="00B50985">
        <w:rPr>
          <w:rFonts w:ascii="Arial" w:hAnsi="Arial" w:cs="Arial"/>
          <w:sz w:val="20"/>
          <w:szCs w:val="20"/>
        </w:rPr>
        <w:t>Gegenfinanzierung der Wirtschaft erhöhen</w:t>
      </w:r>
      <w:r>
        <w:rPr>
          <w:rFonts w:ascii="Arial" w:hAnsi="Arial" w:cs="Arial"/>
          <w:sz w:val="20"/>
          <w:szCs w:val="20"/>
        </w:rPr>
        <w:t>. Gemäss des jetzt vorliegen</w:t>
      </w:r>
      <w:r w:rsidR="008F2FB4">
        <w:rPr>
          <w:rFonts w:ascii="Arial" w:hAnsi="Arial" w:cs="Arial"/>
          <w:sz w:val="20"/>
          <w:szCs w:val="20"/>
        </w:rPr>
        <w:t xml:space="preserve">den Vorschlags beläuft sich der </w:t>
      </w:r>
      <w:r>
        <w:rPr>
          <w:rFonts w:ascii="Arial" w:hAnsi="Arial" w:cs="Arial"/>
          <w:sz w:val="20"/>
          <w:szCs w:val="20"/>
        </w:rPr>
        <w:t xml:space="preserve">Beitrag </w:t>
      </w:r>
      <w:r w:rsidR="008F2FB4">
        <w:rPr>
          <w:rFonts w:ascii="Arial" w:hAnsi="Arial" w:cs="Arial"/>
          <w:sz w:val="20"/>
          <w:szCs w:val="20"/>
        </w:rPr>
        <w:t xml:space="preserve">der Wirtschaft </w:t>
      </w:r>
      <w:r>
        <w:rPr>
          <w:rFonts w:ascii="Arial" w:hAnsi="Arial" w:cs="Arial"/>
          <w:sz w:val="20"/>
          <w:szCs w:val="20"/>
        </w:rPr>
        <w:t xml:space="preserve">mit der Dividendenbesteuerung und der Erhöhung der Kinderzulagen auf 700 Millionen Franken. Das genügt bei weitem nicht, da die SV 17 </w:t>
      </w:r>
      <w:r w:rsidR="00E70976">
        <w:rPr>
          <w:rFonts w:ascii="Arial" w:hAnsi="Arial" w:cs="Arial"/>
          <w:sz w:val="20"/>
          <w:szCs w:val="20"/>
        </w:rPr>
        <w:t xml:space="preserve">beim </w:t>
      </w:r>
      <w:r>
        <w:rPr>
          <w:rFonts w:ascii="Arial" w:hAnsi="Arial" w:cs="Arial"/>
          <w:sz w:val="20"/>
          <w:szCs w:val="20"/>
        </w:rPr>
        <w:t xml:space="preserve">Bund Steuerausfälle von fast einer Milliarde Franken </w:t>
      </w:r>
      <w:r w:rsidR="00E70976">
        <w:rPr>
          <w:rFonts w:ascii="Arial" w:hAnsi="Arial" w:cs="Arial"/>
          <w:sz w:val="20"/>
          <w:szCs w:val="20"/>
        </w:rPr>
        <w:t>verursacht</w:t>
      </w:r>
      <w:r>
        <w:rPr>
          <w:rFonts w:ascii="Arial" w:hAnsi="Arial" w:cs="Arial"/>
          <w:sz w:val="20"/>
          <w:szCs w:val="20"/>
        </w:rPr>
        <w:t xml:space="preserve">. Für die Kantone und die Gemeinden resultieren aufgrund der vorgesehenen Senkungen der Gewinnsteuersätze </w:t>
      </w:r>
      <w:r w:rsidR="008F2FB4">
        <w:rPr>
          <w:rFonts w:ascii="Arial" w:hAnsi="Arial" w:cs="Arial"/>
          <w:sz w:val="20"/>
          <w:szCs w:val="20"/>
        </w:rPr>
        <w:t xml:space="preserve">sogar </w:t>
      </w:r>
      <w:r>
        <w:rPr>
          <w:rFonts w:ascii="Arial" w:hAnsi="Arial" w:cs="Arial"/>
          <w:sz w:val="20"/>
          <w:szCs w:val="20"/>
        </w:rPr>
        <w:t xml:space="preserve">Steuerausfälle von mindestens einer bis zwei Milliarden Franken. </w:t>
      </w:r>
    </w:p>
    <w:p w:rsidR="00715D8C" w:rsidRPr="00B50985" w:rsidRDefault="00715D8C" w:rsidP="00B5098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50985" w:rsidRDefault="00715D8C" w:rsidP="00B50985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Hinblick auf eine ausgewogene SV 17 und eine Begrenzung der Steuerausfälle auf ein für die Bevölkerung akzeptables Niveau </w:t>
      </w:r>
      <w:r w:rsidR="00B50985" w:rsidRPr="00B50985">
        <w:rPr>
          <w:rFonts w:ascii="Arial" w:hAnsi="Arial" w:cs="Arial"/>
          <w:sz w:val="20"/>
          <w:szCs w:val="20"/>
        </w:rPr>
        <w:t>schlägt Travail.Suisse folgende Massnahmen vor:</w:t>
      </w:r>
    </w:p>
    <w:p w:rsidR="00715D8C" w:rsidRPr="00B50985" w:rsidRDefault="00715D8C" w:rsidP="00B5098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50985" w:rsidRPr="008F2FB4" w:rsidRDefault="00B50985" w:rsidP="008F2FB4">
      <w:pPr>
        <w:pStyle w:val="Listenabsatz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8F2FB4">
        <w:rPr>
          <w:rFonts w:ascii="Arial" w:hAnsi="Arial" w:cs="Arial"/>
          <w:sz w:val="20"/>
          <w:szCs w:val="20"/>
        </w:rPr>
        <w:t>Begr</w:t>
      </w:r>
      <w:r w:rsidR="00715D8C" w:rsidRPr="008F2FB4">
        <w:rPr>
          <w:rFonts w:ascii="Arial" w:hAnsi="Arial" w:cs="Arial"/>
          <w:sz w:val="20"/>
          <w:szCs w:val="20"/>
        </w:rPr>
        <w:t>enzung der Steuerausfälle</w:t>
      </w:r>
      <w:r w:rsidRPr="008F2FB4">
        <w:rPr>
          <w:rFonts w:ascii="Arial" w:hAnsi="Arial" w:cs="Arial"/>
          <w:sz w:val="20"/>
          <w:szCs w:val="20"/>
        </w:rPr>
        <w:t xml:space="preserve"> </w:t>
      </w:r>
      <w:r w:rsidR="00715D8C" w:rsidRPr="008F2FB4">
        <w:rPr>
          <w:rFonts w:ascii="Arial" w:hAnsi="Arial" w:cs="Arial"/>
          <w:sz w:val="20"/>
          <w:szCs w:val="20"/>
        </w:rPr>
        <w:t xml:space="preserve">für den Bund auf 400 Millionen Franken, indem ein Teil der strukturellen Überschüsse des Ausgleichskontos der Schuldenbremse verwendet werden. </w:t>
      </w:r>
      <w:r w:rsidRPr="008F2FB4">
        <w:rPr>
          <w:rFonts w:ascii="Arial" w:hAnsi="Arial" w:cs="Arial"/>
          <w:sz w:val="20"/>
          <w:szCs w:val="20"/>
        </w:rPr>
        <w:t xml:space="preserve">Dies erfordert eine Revision des </w:t>
      </w:r>
      <w:r w:rsidR="00856176" w:rsidRPr="008F2FB4">
        <w:rPr>
          <w:rFonts w:ascii="Arial" w:hAnsi="Arial" w:cs="Arial"/>
          <w:sz w:val="20"/>
          <w:szCs w:val="20"/>
        </w:rPr>
        <w:t>Gesetzes zur Schuldenbremse.</w:t>
      </w:r>
    </w:p>
    <w:p w:rsidR="00B50985" w:rsidRPr="008F2FB4" w:rsidRDefault="00E70976" w:rsidP="008F2FB4">
      <w:pPr>
        <w:pStyle w:val="Listenabsatz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Besteuerung der</w:t>
      </w:r>
      <w:r w:rsidR="00B50985" w:rsidRPr="008F2FB4">
        <w:rPr>
          <w:rFonts w:ascii="Arial" w:hAnsi="Arial" w:cs="Arial"/>
          <w:sz w:val="20"/>
          <w:szCs w:val="20"/>
        </w:rPr>
        <w:t xml:space="preserve"> Dividenden zu 100 Prozent in den Kantonen und nicht </w:t>
      </w:r>
      <w:r w:rsidR="008F2FB4">
        <w:rPr>
          <w:rFonts w:ascii="Arial" w:hAnsi="Arial" w:cs="Arial"/>
          <w:sz w:val="20"/>
          <w:szCs w:val="20"/>
        </w:rPr>
        <w:t xml:space="preserve">nur </w:t>
      </w:r>
      <w:r w:rsidR="00B50985" w:rsidRPr="008F2FB4">
        <w:rPr>
          <w:rFonts w:ascii="Arial" w:hAnsi="Arial" w:cs="Arial"/>
          <w:sz w:val="20"/>
          <w:szCs w:val="20"/>
        </w:rPr>
        <w:t>zu 70 Prozent. Damit wird die in mehreren Kantonen bereits eingeführte oder geplante s</w:t>
      </w:r>
      <w:r w:rsidR="00856176" w:rsidRPr="008F2FB4">
        <w:rPr>
          <w:rFonts w:ascii="Arial" w:hAnsi="Arial" w:cs="Arial"/>
          <w:sz w:val="20"/>
          <w:szCs w:val="20"/>
        </w:rPr>
        <w:t xml:space="preserve">tarke Senkung der Unternehmensgewinnsteuersätze stärker </w:t>
      </w:r>
      <w:r w:rsidR="00B50985" w:rsidRPr="008F2FB4">
        <w:rPr>
          <w:rFonts w:ascii="Arial" w:hAnsi="Arial" w:cs="Arial"/>
          <w:sz w:val="20"/>
          <w:szCs w:val="20"/>
        </w:rPr>
        <w:t>kompensiert.</w:t>
      </w:r>
    </w:p>
    <w:p w:rsidR="00B50985" w:rsidRPr="008F2FB4" w:rsidRDefault="00B50985" w:rsidP="008F2FB4">
      <w:pPr>
        <w:pStyle w:val="Listenabsatz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8F2FB4">
        <w:rPr>
          <w:rFonts w:ascii="Arial" w:hAnsi="Arial" w:cs="Arial"/>
          <w:sz w:val="20"/>
          <w:szCs w:val="20"/>
        </w:rPr>
        <w:t>Erhöhung der Familienzulagen um 60 Franken (nicht nur 30 Franken).</w:t>
      </w:r>
    </w:p>
    <w:p w:rsidR="00B50985" w:rsidRPr="008F2FB4" w:rsidRDefault="008F2FB4" w:rsidP="008F2FB4">
      <w:pPr>
        <w:pStyle w:val="Listenabsatz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Teilfi</w:t>
      </w:r>
      <w:r w:rsidR="00856176" w:rsidRPr="008F2FB4">
        <w:rPr>
          <w:rFonts w:ascii="Arial" w:hAnsi="Arial" w:cs="Arial"/>
          <w:sz w:val="20"/>
          <w:szCs w:val="20"/>
        </w:rPr>
        <w:t xml:space="preserve">nanzierung </w:t>
      </w:r>
      <w:r w:rsidR="00E70976">
        <w:rPr>
          <w:rFonts w:ascii="Arial" w:hAnsi="Arial" w:cs="Arial"/>
          <w:sz w:val="20"/>
          <w:szCs w:val="20"/>
        </w:rPr>
        <w:t>im Umfang von</w:t>
      </w:r>
      <w:r>
        <w:rPr>
          <w:rFonts w:ascii="Arial" w:hAnsi="Arial" w:cs="Arial"/>
          <w:sz w:val="20"/>
          <w:szCs w:val="20"/>
        </w:rPr>
        <w:t xml:space="preserve"> 200 Millionen Franken</w:t>
      </w:r>
      <w:r w:rsidR="00E70976">
        <w:rPr>
          <w:rFonts w:ascii="Arial" w:hAnsi="Arial" w:cs="Arial"/>
          <w:sz w:val="20"/>
          <w:szCs w:val="20"/>
        </w:rPr>
        <w:t xml:space="preserve"> durch die Arbeitgeber</w:t>
      </w:r>
      <w:r>
        <w:rPr>
          <w:rFonts w:ascii="Arial" w:hAnsi="Arial" w:cs="Arial"/>
          <w:sz w:val="20"/>
          <w:szCs w:val="20"/>
        </w:rPr>
        <w:t xml:space="preserve"> </w:t>
      </w:r>
      <w:r w:rsidR="00B50985" w:rsidRPr="008F2FB4">
        <w:rPr>
          <w:rFonts w:ascii="Arial" w:hAnsi="Arial" w:cs="Arial"/>
          <w:sz w:val="20"/>
          <w:szCs w:val="20"/>
        </w:rPr>
        <w:t xml:space="preserve">eines 20-tägigen </w:t>
      </w:r>
      <w:r w:rsidR="00856176" w:rsidRPr="008F2FB4">
        <w:rPr>
          <w:rFonts w:ascii="Arial" w:hAnsi="Arial" w:cs="Arial"/>
          <w:sz w:val="20"/>
          <w:szCs w:val="20"/>
        </w:rPr>
        <w:t xml:space="preserve">Vaterschaftsurlaubs </w:t>
      </w:r>
      <w:r w:rsidR="00B50985" w:rsidRPr="008F2FB4">
        <w:rPr>
          <w:rFonts w:ascii="Arial" w:hAnsi="Arial" w:cs="Arial"/>
          <w:sz w:val="20"/>
          <w:szCs w:val="20"/>
        </w:rPr>
        <w:t xml:space="preserve">nach dem Vorbild der Volksinitiative </w:t>
      </w:r>
      <w:r w:rsidR="00CB29E5">
        <w:rPr>
          <w:rFonts w:ascii="Arial" w:hAnsi="Arial" w:cs="Arial"/>
          <w:sz w:val="20"/>
          <w:szCs w:val="20"/>
        </w:rPr>
        <w:t xml:space="preserve">von </w:t>
      </w:r>
      <w:r w:rsidR="00B50985" w:rsidRPr="008F2FB4">
        <w:rPr>
          <w:rFonts w:ascii="Arial" w:hAnsi="Arial" w:cs="Arial"/>
          <w:sz w:val="20"/>
          <w:szCs w:val="20"/>
        </w:rPr>
        <w:t>Travail.Suisse.</w:t>
      </w:r>
    </w:p>
    <w:p w:rsidR="00B50985" w:rsidRPr="008F2FB4" w:rsidRDefault="00B50985" w:rsidP="008F2FB4">
      <w:pPr>
        <w:pStyle w:val="Listenabsatz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8F2FB4">
        <w:rPr>
          <w:rFonts w:ascii="Arial" w:hAnsi="Arial" w:cs="Arial"/>
          <w:sz w:val="20"/>
          <w:szCs w:val="20"/>
        </w:rPr>
        <w:t>Soziale Ausgleichsmassnahmen in den Kantonen, di</w:t>
      </w:r>
      <w:r w:rsidR="00856176" w:rsidRPr="008F2FB4">
        <w:rPr>
          <w:rFonts w:ascii="Arial" w:hAnsi="Arial" w:cs="Arial"/>
          <w:sz w:val="20"/>
          <w:szCs w:val="20"/>
        </w:rPr>
        <w:t xml:space="preserve">e ihre Unternehmensgewinnsteuersätze </w:t>
      </w:r>
      <w:r w:rsidRPr="008F2FB4">
        <w:rPr>
          <w:rFonts w:ascii="Arial" w:hAnsi="Arial" w:cs="Arial"/>
          <w:sz w:val="20"/>
          <w:szCs w:val="20"/>
        </w:rPr>
        <w:t>nach dem Vorbild des Kantons Waadt senken, z.B. durch zusätzliche Erhöhungen der Familien</w:t>
      </w:r>
      <w:r w:rsidR="008F2FB4">
        <w:rPr>
          <w:rFonts w:ascii="Arial" w:hAnsi="Arial" w:cs="Arial"/>
          <w:sz w:val="20"/>
          <w:szCs w:val="20"/>
        </w:rPr>
        <w:t>zulagen, stärkere P</w:t>
      </w:r>
      <w:r w:rsidRPr="008F2FB4">
        <w:rPr>
          <w:rFonts w:ascii="Arial" w:hAnsi="Arial" w:cs="Arial"/>
          <w:sz w:val="20"/>
          <w:szCs w:val="20"/>
        </w:rPr>
        <w:t>rämien</w:t>
      </w:r>
      <w:r w:rsidR="008F2FB4">
        <w:rPr>
          <w:rFonts w:ascii="Arial" w:hAnsi="Arial" w:cs="Arial"/>
          <w:sz w:val="20"/>
          <w:szCs w:val="20"/>
        </w:rPr>
        <w:t>verbilligungen</w:t>
      </w:r>
      <w:r w:rsidRPr="008F2FB4">
        <w:rPr>
          <w:rFonts w:ascii="Arial" w:hAnsi="Arial" w:cs="Arial"/>
          <w:sz w:val="20"/>
          <w:szCs w:val="20"/>
        </w:rPr>
        <w:t xml:space="preserve"> und zusätzliche Mittel für die Aus- und Weiterbildung.</w:t>
      </w:r>
    </w:p>
    <w:p w:rsidR="00B50985" w:rsidRDefault="00B50985" w:rsidP="00B50985">
      <w:pPr>
        <w:spacing w:after="0" w:line="300" w:lineRule="exact"/>
        <w:rPr>
          <w:rFonts w:ascii="Arial" w:hAnsi="Arial" w:cs="Arial"/>
          <w:b/>
          <w:sz w:val="28"/>
          <w:szCs w:val="28"/>
        </w:rPr>
      </w:pPr>
    </w:p>
    <w:p w:rsidR="00856176" w:rsidRPr="00856176" w:rsidRDefault="00856176" w:rsidP="0085617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856176">
        <w:rPr>
          <w:rFonts w:ascii="Arial" w:hAnsi="Arial" w:cs="Arial"/>
          <w:b/>
          <w:sz w:val="20"/>
          <w:szCs w:val="20"/>
        </w:rPr>
        <w:t>Abschaffung der Heirats</w:t>
      </w:r>
      <w:r w:rsidR="00666D37">
        <w:rPr>
          <w:rFonts w:ascii="Arial" w:hAnsi="Arial" w:cs="Arial"/>
          <w:b/>
          <w:sz w:val="20"/>
          <w:szCs w:val="20"/>
        </w:rPr>
        <w:t>strafe bei der direkten Bundessteuer</w:t>
      </w:r>
      <w:r w:rsidRPr="00856176">
        <w:rPr>
          <w:rFonts w:ascii="Arial" w:hAnsi="Arial" w:cs="Arial"/>
          <w:b/>
          <w:sz w:val="20"/>
          <w:szCs w:val="20"/>
        </w:rPr>
        <w:t>: nicht zu diesem Preis!</w:t>
      </w:r>
    </w:p>
    <w:p w:rsidR="00856176" w:rsidRDefault="00666D37" w:rsidP="0085617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Travail.Suisse ist mit dem </w:t>
      </w:r>
      <w:r w:rsidR="00856176" w:rsidRPr="00856176">
        <w:rPr>
          <w:rFonts w:ascii="Arial" w:hAnsi="Arial" w:cs="Arial"/>
          <w:sz w:val="20"/>
          <w:szCs w:val="20"/>
        </w:rPr>
        <w:t>Grundsatz</w:t>
      </w:r>
      <w:r>
        <w:rPr>
          <w:rFonts w:ascii="Arial" w:hAnsi="Arial" w:cs="Arial"/>
          <w:sz w:val="20"/>
          <w:szCs w:val="20"/>
        </w:rPr>
        <w:t xml:space="preserve">, die </w:t>
      </w:r>
      <w:r w:rsidR="00856176" w:rsidRPr="00856176">
        <w:rPr>
          <w:rFonts w:ascii="Arial" w:hAnsi="Arial" w:cs="Arial"/>
          <w:sz w:val="20"/>
          <w:szCs w:val="20"/>
        </w:rPr>
        <w:t>Ungleichbehandlung</w:t>
      </w:r>
      <w:r>
        <w:rPr>
          <w:rFonts w:ascii="Arial" w:hAnsi="Arial" w:cs="Arial"/>
          <w:sz w:val="20"/>
          <w:szCs w:val="20"/>
        </w:rPr>
        <w:t xml:space="preserve"> zwischen verheirateten und u</w:t>
      </w:r>
      <w:r w:rsidR="008F2FB4">
        <w:rPr>
          <w:rFonts w:ascii="Arial" w:hAnsi="Arial" w:cs="Arial"/>
          <w:sz w:val="20"/>
          <w:szCs w:val="20"/>
        </w:rPr>
        <w:t>nverheirateten Paaren zu beseitigen</w:t>
      </w:r>
      <w:r>
        <w:rPr>
          <w:rFonts w:ascii="Arial" w:hAnsi="Arial" w:cs="Arial"/>
          <w:sz w:val="20"/>
          <w:szCs w:val="20"/>
        </w:rPr>
        <w:t>, einverstanden, allerdings nicht auf Kosten</w:t>
      </w:r>
      <w:r w:rsidR="008F2FB4">
        <w:rPr>
          <w:rFonts w:ascii="Arial" w:hAnsi="Arial" w:cs="Arial"/>
          <w:sz w:val="20"/>
          <w:szCs w:val="20"/>
        </w:rPr>
        <w:t xml:space="preserve"> von Einnahmenausfällen v</w:t>
      </w:r>
      <w:r w:rsidR="00856176" w:rsidRPr="00856176">
        <w:rPr>
          <w:rFonts w:ascii="Arial" w:hAnsi="Arial" w:cs="Arial"/>
          <w:sz w:val="20"/>
          <w:szCs w:val="20"/>
        </w:rPr>
        <w:t>on rund 1,15 Milliarde</w:t>
      </w:r>
      <w:r>
        <w:rPr>
          <w:rFonts w:ascii="Arial" w:hAnsi="Arial" w:cs="Arial"/>
          <w:sz w:val="20"/>
          <w:szCs w:val="20"/>
        </w:rPr>
        <w:t xml:space="preserve">n Franken. </w:t>
      </w:r>
      <w:r w:rsidR="00E70976">
        <w:rPr>
          <w:rFonts w:ascii="Arial" w:hAnsi="Arial" w:cs="Arial"/>
          <w:sz w:val="20"/>
          <w:szCs w:val="20"/>
        </w:rPr>
        <w:t xml:space="preserve">Um die Steuerausfälle zu begrenzen, müssen die </w:t>
      </w:r>
      <w:r>
        <w:rPr>
          <w:rFonts w:ascii="Arial" w:hAnsi="Arial" w:cs="Arial"/>
          <w:sz w:val="20"/>
          <w:szCs w:val="20"/>
        </w:rPr>
        <w:t>Steuersätze der Direkten Bun</w:t>
      </w:r>
      <w:r w:rsidR="00E70976">
        <w:rPr>
          <w:rFonts w:ascii="Arial" w:hAnsi="Arial" w:cs="Arial"/>
          <w:sz w:val="20"/>
          <w:szCs w:val="20"/>
        </w:rPr>
        <w:t>dessteuer überprüft werden.</w:t>
      </w:r>
      <w:r>
        <w:rPr>
          <w:rFonts w:ascii="Arial" w:hAnsi="Arial" w:cs="Arial"/>
          <w:sz w:val="20"/>
          <w:szCs w:val="20"/>
        </w:rPr>
        <w:t xml:space="preserve"> </w:t>
      </w:r>
      <w:r w:rsidR="00856176" w:rsidRPr="00856176">
        <w:rPr>
          <w:rFonts w:ascii="Arial" w:hAnsi="Arial" w:cs="Arial"/>
          <w:sz w:val="20"/>
          <w:szCs w:val="20"/>
        </w:rPr>
        <w:t xml:space="preserve">Grundsätzlich </w:t>
      </w:r>
      <w:r w:rsidR="00E70976">
        <w:rPr>
          <w:rFonts w:ascii="Arial" w:hAnsi="Arial" w:cs="Arial"/>
          <w:sz w:val="20"/>
          <w:szCs w:val="20"/>
        </w:rPr>
        <w:t xml:space="preserve">steht Travail.Suisse einer </w:t>
      </w:r>
      <w:r w:rsidR="00856176" w:rsidRPr="00856176">
        <w:rPr>
          <w:rFonts w:ascii="Arial" w:hAnsi="Arial" w:cs="Arial"/>
          <w:sz w:val="20"/>
          <w:szCs w:val="20"/>
        </w:rPr>
        <w:t>Neu</w:t>
      </w:r>
      <w:r>
        <w:rPr>
          <w:rFonts w:ascii="Arial" w:hAnsi="Arial" w:cs="Arial"/>
          <w:sz w:val="20"/>
          <w:szCs w:val="20"/>
        </w:rPr>
        <w:t>aus</w:t>
      </w:r>
      <w:r w:rsidR="00856176" w:rsidRPr="00856176">
        <w:rPr>
          <w:rFonts w:ascii="Arial" w:hAnsi="Arial" w:cs="Arial"/>
          <w:sz w:val="20"/>
          <w:szCs w:val="20"/>
        </w:rPr>
        <w:t xml:space="preserve">gestaltung des Steuersystems auf der Grundlage der individuellen </w:t>
      </w:r>
      <w:r>
        <w:rPr>
          <w:rFonts w:ascii="Arial" w:hAnsi="Arial" w:cs="Arial"/>
          <w:sz w:val="20"/>
          <w:szCs w:val="20"/>
        </w:rPr>
        <w:t>Besteuerung</w:t>
      </w:r>
      <w:r w:rsidR="00E70976">
        <w:rPr>
          <w:rFonts w:ascii="Arial" w:hAnsi="Arial" w:cs="Arial"/>
          <w:sz w:val="20"/>
          <w:szCs w:val="20"/>
        </w:rPr>
        <w:t xml:space="preserve"> positiv gegenüber</w:t>
      </w:r>
      <w:r>
        <w:rPr>
          <w:rFonts w:ascii="Arial" w:hAnsi="Arial" w:cs="Arial"/>
          <w:sz w:val="20"/>
          <w:szCs w:val="20"/>
        </w:rPr>
        <w:t>, weil diese</w:t>
      </w:r>
      <w:r w:rsidR="00856176" w:rsidRPr="00856176">
        <w:rPr>
          <w:rFonts w:ascii="Arial" w:hAnsi="Arial" w:cs="Arial"/>
          <w:sz w:val="20"/>
          <w:szCs w:val="20"/>
        </w:rPr>
        <w:t xml:space="preserve"> den gesellschaftlichen Veränderungen </w:t>
      </w:r>
      <w:r w:rsidR="00E70976">
        <w:rPr>
          <w:rFonts w:ascii="Arial" w:hAnsi="Arial" w:cs="Arial"/>
          <w:sz w:val="20"/>
          <w:szCs w:val="20"/>
        </w:rPr>
        <w:t>und der Gleichstellung von Mann und Frau Rechnung trägt und auch positiv für den Arbeitsmarkt ist</w:t>
      </w:r>
      <w:r w:rsidR="00856176" w:rsidRPr="008561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Eine solche Weiterentwicklung des Steuersystems ist aber nur akzeptabel, wenn sich die Steuerausfälle in Grenzen halten. </w:t>
      </w:r>
    </w:p>
    <w:p w:rsidR="00666D37" w:rsidRPr="00856176" w:rsidRDefault="00666D37" w:rsidP="00856176">
      <w:pPr>
        <w:spacing w:after="0" w:line="300" w:lineRule="exact"/>
        <w:rPr>
          <w:rFonts w:ascii="Arial" w:hAnsi="Arial" w:cs="Arial"/>
          <w:b/>
          <w:sz w:val="28"/>
          <w:szCs w:val="28"/>
        </w:rPr>
      </w:pPr>
    </w:p>
    <w:p w:rsidR="00EB05BF" w:rsidRDefault="00EB05BF" w:rsidP="00EB05B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6E572D">
        <w:rPr>
          <w:rFonts w:ascii="Arial" w:hAnsi="Arial" w:cs="Arial"/>
          <w:sz w:val="20"/>
          <w:szCs w:val="20"/>
          <w:u w:val="single"/>
          <w:lang w:val="fr-CH"/>
        </w:rPr>
        <w:t>Pour d’autres renseignements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6E572D" w:rsidRDefault="006E572D" w:rsidP="00EB05B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B05BF" w:rsidRDefault="00E70976" w:rsidP="00EB05BF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Adrian Wüthrich,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Präsident</w:t>
      </w:r>
      <w:proofErr w:type="spellEnd"/>
      <w:r w:rsidR="00EB05BF">
        <w:rPr>
          <w:rFonts w:ascii="Arial" w:hAnsi="Arial" w:cs="Arial"/>
          <w:sz w:val="20"/>
          <w:szCs w:val="20"/>
          <w:lang w:val="fr-CH"/>
        </w:rPr>
        <w:t>, Tél. 031 370 21 11,  Mobile 079 287 04 93</w:t>
      </w:r>
    </w:p>
    <w:p w:rsidR="00EB05BF" w:rsidRPr="00E161B4" w:rsidRDefault="00E70976" w:rsidP="00EB05B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161B4">
        <w:rPr>
          <w:rFonts w:ascii="Arial" w:hAnsi="Arial" w:cs="Arial"/>
          <w:sz w:val="20"/>
          <w:szCs w:val="20"/>
        </w:rPr>
        <w:t>Denis Torche, Leiter Finanz- und Steuerpolitik, Te</w:t>
      </w:r>
      <w:r w:rsidR="00523E72" w:rsidRPr="00E161B4">
        <w:rPr>
          <w:rFonts w:ascii="Arial" w:hAnsi="Arial" w:cs="Arial"/>
          <w:sz w:val="20"/>
          <w:szCs w:val="20"/>
        </w:rPr>
        <w:t>l. 031 370 21 11, Mobile</w:t>
      </w:r>
      <w:r w:rsidR="00EB05BF" w:rsidRPr="00E161B4">
        <w:rPr>
          <w:rFonts w:ascii="Arial" w:hAnsi="Arial" w:cs="Arial"/>
          <w:sz w:val="20"/>
          <w:szCs w:val="20"/>
        </w:rPr>
        <w:t xml:space="preserve"> 079 846 35 19</w:t>
      </w:r>
    </w:p>
    <w:sectPr w:rsidR="00EB05BF" w:rsidRPr="00E16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4AA9"/>
    <w:multiLevelType w:val="hybridMultilevel"/>
    <w:tmpl w:val="0D165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80353"/>
    <w:multiLevelType w:val="hybridMultilevel"/>
    <w:tmpl w:val="581C7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FF"/>
    <w:rsid w:val="00287287"/>
    <w:rsid w:val="002979F3"/>
    <w:rsid w:val="003408E7"/>
    <w:rsid w:val="003826C7"/>
    <w:rsid w:val="003E122F"/>
    <w:rsid w:val="004451EA"/>
    <w:rsid w:val="00523E72"/>
    <w:rsid w:val="00571EA9"/>
    <w:rsid w:val="00666D37"/>
    <w:rsid w:val="00683EC7"/>
    <w:rsid w:val="006E572D"/>
    <w:rsid w:val="00715D8C"/>
    <w:rsid w:val="00800913"/>
    <w:rsid w:val="008415A2"/>
    <w:rsid w:val="00856176"/>
    <w:rsid w:val="008F2FB4"/>
    <w:rsid w:val="009A62C8"/>
    <w:rsid w:val="00A47BF3"/>
    <w:rsid w:val="00A72C88"/>
    <w:rsid w:val="00AE0FDD"/>
    <w:rsid w:val="00B50985"/>
    <w:rsid w:val="00C202B2"/>
    <w:rsid w:val="00CB29E5"/>
    <w:rsid w:val="00CD56A6"/>
    <w:rsid w:val="00E01886"/>
    <w:rsid w:val="00E161B4"/>
    <w:rsid w:val="00E70976"/>
    <w:rsid w:val="00EB05BF"/>
    <w:rsid w:val="00F11CFF"/>
    <w:rsid w:val="00F20AC7"/>
    <w:rsid w:val="00F649E0"/>
    <w:rsid w:val="00F8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1765C0-1F02-4D5A-8ECD-194CF348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7</cp:revision>
  <cp:lastPrinted>2018-03-21T15:23:00Z</cp:lastPrinted>
  <dcterms:created xsi:type="dcterms:W3CDTF">2018-03-21T14:22:00Z</dcterms:created>
  <dcterms:modified xsi:type="dcterms:W3CDTF">2018-03-21T15:27:00Z</dcterms:modified>
</cp:coreProperties>
</file>