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8C" w:rsidRDefault="00A6258C" w:rsidP="00A6258C">
      <w:pPr>
        <w:spacing w:line="300" w:lineRule="exact"/>
        <w:rPr>
          <w:rFonts w:ascii="Arial" w:hAnsi="Arial" w:cs="Arial"/>
          <w:b/>
          <w:color w:val="000000"/>
          <w:sz w:val="20"/>
          <w:szCs w:val="20"/>
          <w:lang w:val="de-DE"/>
        </w:rPr>
      </w:pPr>
      <w:r>
        <w:rPr>
          <w:rFonts w:eastAsia="Times New Roman"/>
          <w:noProof/>
        </w:rPr>
        <w:drawing>
          <wp:anchor distT="0" distB="0" distL="114300" distR="114300" simplePos="0" relativeHeight="251659264" behindDoc="0" locked="0" layoutInCell="1" allowOverlap="1" wp14:anchorId="19B8E72F" wp14:editId="6589BA2F">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258C" w:rsidRDefault="00A6258C" w:rsidP="00A6258C">
      <w:pPr>
        <w:spacing w:line="300" w:lineRule="exact"/>
        <w:rPr>
          <w:rFonts w:ascii="Arial" w:hAnsi="Arial" w:cs="Arial"/>
          <w:b/>
          <w:color w:val="000000"/>
          <w:sz w:val="20"/>
          <w:szCs w:val="20"/>
          <w:lang w:val="de-DE"/>
        </w:rPr>
      </w:pPr>
    </w:p>
    <w:p w:rsidR="00A6258C" w:rsidRDefault="00A6258C" w:rsidP="00A6258C">
      <w:pPr>
        <w:spacing w:line="300" w:lineRule="exact"/>
        <w:rPr>
          <w:rFonts w:ascii="Arial" w:hAnsi="Arial" w:cs="Arial"/>
          <w:b/>
          <w:color w:val="000000"/>
          <w:sz w:val="20"/>
          <w:szCs w:val="20"/>
          <w:lang w:val="de-DE"/>
        </w:rPr>
      </w:pPr>
    </w:p>
    <w:p w:rsidR="00A6258C" w:rsidRDefault="00A6258C" w:rsidP="00A6258C">
      <w:pPr>
        <w:spacing w:line="300" w:lineRule="exact"/>
        <w:rPr>
          <w:rFonts w:ascii="Arial" w:hAnsi="Arial" w:cs="Arial"/>
          <w:b/>
          <w:color w:val="000000"/>
          <w:sz w:val="20"/>
          <w:szCs w:val="20"/>
          <w:lang w:val="de-DE"/>
        </w:rPr>
      </w:pPr>
    </w:p>
    <w:p w:rsidR="00A6258C" w:rsidRDefault="00A6258C" w:rsidP="00A6258C">
      <w:pPr>
        <w:spacing w:line="300" w:lineRule="exact"/>
        <w:rPr>
          <w:rFonts w:ascii="Arial" w:hAnsi="Arial" w:cs="Arial"/>
          <w:b/>
          <w:color w:val="000000"/>
          <w:sz w:val="20"/>
          <w:szCs w:val="20"/>
          <w:lang w:val="de-DE"/>
        </w:rPr>
      </w:pPr>
    </w:p>
    <w:p w:rsidR="00A6258C" w:rsidRDefault="00A6258C" w:rsidP="00A6258C">
      <w:pPr>
        <w:spacing w:line="300" w:lineRule="exact"/>
        <w:rPr>
          <w:rFonts w:ascii="Arial" w:hAnsi="Arial" w:cs="Arial"/>
          <w:b/>
          <w:color w:val="000000"/>
          <w:sz w:val="20"/>
          <w:szCs w:val="20"/>
          <w:lang w:val="de-DE"/>
        </w:rPr>
      </w:pPr>
    </w:p>
    <w:p w:rsidR="00A6258C" w:rsidRPr="00622484" w:rsidRDefault="00A6258C" w:rsidP="00A6258C">
      <w:pPr>
        <w:spacing w:line="300" w:lineRule="exact"/>
        <w:rPr>
          <w:rFonts w:ascii="Arial" w:hAnsi="Arial" w:cs="Arial"/>
          <w:color w:val="000000"/>
          <w:sz w:val="20"/>
          <w:szCs w:val="20"/>
          <w:lang w:val="fr-CH"/>
        </w:rPr>
      </w:pPr>
      <w:r w:rsidRPr="00622484">
        <w:rPr>
          <w:rFonts w:ascii="Arial" w:hAnsi="Arial" w:cs="Arial"/>
          <w:color w:val="000000"/>
          <w:sz w:val="20"/>
          <w:szCs w:val="20"/>
          <w:lang w:val="fr-CH"/>
        </w:rPr>
        <w:t>Bern</w:t>
      </w:r>
      <w:r w:rsidR="00622484" w:rsidRPr="00622484">
        <w:rPr>
          <w:rFonts w:ascii="Arial" w:hAnsi="Arial" w:cs="Arial"/>
          <w:color w:val="000000"/>
          <w:sz w:val="20"/>
          <w:szCs w:val="20"/>
          <w:lang w:val="fr-CH"/>
        </w:rPr>
        <w:t>e</w:t>
      </w:r>
      <w:r w:rsidRPr="00622484">
        <w:rPr>
          <w:rFonts w:ascii="Arial" w:hAnsi="Arial" w:cs="Arial"/>
          <w:color w:val="000000"/>
          <w:sz w:val="20"/>
          <w:szCs w:val="20"/>
          <w:lang w:val="fr-CH"/>
        </w:rPr>
        <w:t xml:space="preserve">, </w:t>
      </w:r>
      <w:r w:rsidR="00622484" w:rsidRPr="00622484">
        <w:rPr>
          <w:rFonts w:ascii="Arial" w:hAnsi="Arial" w:cs="Arial"/>
          <w:color w:val="000000"/>
          <w:sz w:val="20"/>
          <w:szCs w:val="20"/>
          <w:lang w:val="fr-CH"/>
        </w:rPr>
        <w:t>le 31 m</w:t>
      </w:r>
      <w:r w:rsidRPr="00622484">
        <w:rPr>
          <w:rFonts w:ascii="Arial" w:hAnsi="Arial" w:cs="Arial"/>
          <w:color w:val="000000"/>
          <w:sz w:val="20"/>
          <w:szCs w:val="20"/>
          <w:lang w:val="fr-CH"/>
        </w:rPr>
        <w:t>ai 2017</w:t>
      </w:r>
    </w:p>
    <w:p w:rsidR="00A6258C" w:rsidRPr="00622484" w:rsidRDefault="00A6258C" w:rsidP="00A6258C">
      <w:pPr>
        <w:spacing w:line="300" w:lineRule="exact"/>
        <w:rPr>
          <w:rFonts w:ascii="Arial" w:hAnsi="Arial" w:cs="Arial"/>
          <w:b/>
          <w:color w:val="000000"/>
          <w:sz w:val="20"/>
          <w:szCs w:val="20"/>
          <w:lang w:val="fr-CH"/>
        </w:rPr>
      </w:pPr>
      <w:bookmarkStart w:id="0" w:name="_GoBack"/>
      <w:bookmarkEnd w:id="0"/>
    </w:p>
    <w:p w:rsidR="0033743A" w:rsidRPr="00622484" w:rsidRDefault="00622484" w:rsidP="00A6258C">
      <w:pPr>
        <w:spacing w:line="300" w:lineRule="exact"/>
        <w:rPr>
          <w:rFonts w:ascii="Arial" w:hAnsi="Arial" w:cs="Arial"/>
          <w:color w:val="000000"/>
          <w:sz w:val="30"/>
          <w:szCs w:val="30"/>
          <w:lang w:val="fr-CH"/>
        </w:rPr>
      </w:pPr>
      <w:r>
        <w:rPr>
          <w:rFonts w:ascii="Arial" w:hAnsi="Arial" w:cs="Arial"/>
          <w:b/>
          <w:color w:val="000000"/>
          <w:sz w:val="30"/>
          <w:szCs w:val="30"/>
          <w:lang w:val="fr-CH"/>
        </w:rPr>
        <w:t>Révision des PC: b</w:t>
      </w:r>
      <w:r w:rsidRPr="00622484">
        <w:rPr>
          <w:rFonts w:ascii="Arial" w:hAnsi="Arial" w:cs="Arial"/>
          <w:b/>
          <w:color w:val="000000"/>
          <w:sz w:val="30"/>
          <w:szCs w:val="30"/>
          <w:lang w:val="fr-CH"/>
        </w:rPr>
        <w:t xml:space="preserve">ilan </w:t>
      </w:r>
      <w:r>
        <w:rPr>
          <w:rFonts w:ascii="Arial" w:hAnsi="Arial" w:cs="Arial"/>
          <w:b/>
          <w:color w:val="000000"/>
          <w:sz w:val="30"/>
          <w:szCs w:val="30"/>
          <w:lang w:val="fr-CH"/>
        </w:rPr>
        <w:t>mitigé</w:t>
      </w:r>
    </w:p>
    <w:p w:rsidR="0033743A" w:rsidRPr="00622484" w:rsidRDefault="0033743A" w:rsidP="00A6258C">
      <w:pPr>
        <w:spacing w:line="300" w:lineRule="exact"/>
        <w:rPr>
          <w:rFonts w:ascii="Arial" w:hAnsi="Arial" w:cs="Arial"/>
          <w:color w:val="000000"/>
          <w:sz w:val="20"/>
          <w:szCs w:val="20"/>
          <w:lang w:val="fr-CH"/>
        </w:rPr>
      </w:pPr>
      <w:r w:rsidRPr="00622484">
        <w:rPr>
          <w:rFonts w:ascii="Arial" w:hAnsi="Arial" w:cs="Arial"/>
          <w:color w:val="000000"/>
          <w:sz w:val="20"/>
          <w:szCs w:val="20"/>
          <w:lang w:val="fr-CH"/>
        </w:rPr>
        <w:t> </w:t>
      </w:r>
    </w:p>
    <w:p w:rsidR="00622484" w:rsidRDefault="00622484" w:rsidP="00A6258C">
      <w:pPr>
        <w:spacing w:line="300" w:lineRule="exact"/>
        <w:rPr>
          <w:rFonts w:ascii="Arial" w:hAnsi="Arial" w:cs="Arial"/>
          <w:b/>
          <w:color w:val="000000"/>
          <w:sz w:val="20"/>
          <w:szCs w:val="20"/>
          <w:lang w:val="fr-CH"/>
        </w:rPr>
      </w:pPr>
      <w:r>
        <w:rPr>
          <w:rFonts w:ascii="Arial" w:hAnsi="Arial" w:cs="Arial"/>
          <w:b/>
          <w:color w:val="000000"/>
          <w:sz w:val="20"/>
          <w:szCs w:val="20"/>
          <w:lang w:val="fr-CH"/>
        </w:rPr>
        <w:t>La décision du Conseil des Etats</w:t>
      </w:r>
      <w:r w:rsidR="001152D6">
        <w:rPr>
          <w:rFonts w:ascii="Arial" w:hAnsi="Arial" w:cs="Arial"/>
          <w:b/>
          <w:color w:val="000000"/>
          <w:sz w:val="20"/>
          <w:szCs w:val="20"/>
          <w:lang w:val="fr-CH"/>
        </w:rPr>
        <w:t xml:space="preserve"> d’aujourd’hui</w:t>
      </w:r>
      <w:r>
        <w:rPr>
          <w:rFonts w:ascii="Arial" w:hAnsi="Arial" w:cs="Arial"/>
          <w:b/>
          <w:color w:val="000000"/>
          <w:sz w:val="20"/>
          <w:szCs w:val="20"/>
          <w:lang w:val="fr-CH"/>
        </w:rPr>
        <w:t xml:space="preserve"> est une bonne nouvelle </w:t>
      </w:r>
      <w:r w:rsidR="001152D6">
        <w:rPr>
          <w:rFonts w:ascii="Arial" w:hAnsi="Arial" w:cs="Arial"/>
          <w:b/>
          <w:color w:val="000000"/>
          <w:sz w:val="20"/>
          <w:szCs w:val="20"/>
          <w:lang w:val="fr-CH"/>
        </w:rPr>
        <w:t>surtout</w:t>
      </w:r>
      <w:r>
        <w:rPr>
          <w:rFonts w:ascii="Arial" w:hAnsi="Arial" w:cs="Arial"/>
          <w:b/>
          <w:color w:val="000000"/>
          <w:sz w:val="20"/>
          <w:szCs w:val="20"/>
          <w:lang w:val="fr-CH"/>
        </w:rPr>
        <w:t xml:space="preserve"> pour les cantons </w:t>
      </w:r>
      <w:r w:rsidR="001152D6">
        <w:rPr>
          <w:rFonts w:ascii="Arial" w:hAnsi="Arial" w:cs="Arial"/>
          <w:b/>
          <w:color w:val="000000"/>
          <w:sz w:val="20"/>
          <w:szCs w:val="20"/>
          <w:lang w:val="fr-CH"/>
        </w:rPr>
        <w:t>car i</w:t>
      </w:r>
      <w:r>
        <w:rPr>
          <w:rFonts w:ascii="Arial" w:hAnsi="Arial" w:cs="Arial"/>
          <w:b/>
          <w:color w:val="000000"/>
          <w:sz w:val="20"/>
          <w:szCs w:val="20"/>
          <w:lang w:val="fr-CH"/>
        </w:rPr>
        <w:t xml:space="preserve">ls peuvent ainsi économiser des centaines de millions de francs sur le dos des bénéficiaires des prestations complémentaires. Pour les </w:t>
      </w:r>
      <w:r w:rsidR="001152D6">
        <w:rPr>
          <w:rFonts w:ascii="Arial" w:hAnsi="Arial" w:cs="Arial"/>
          <w:b/>
          <w:color w:val="000000"/>
          <w:sz w:val="20"/>
          <w:szCs w:val="20"/>
          <w:lang w:val="fr-CH"/>
        </w:rPr>
        <w:t>bénéficiaires</w:t>
      </w:r>
      <w:r>
        <w:rPr>
          <w:rFonts w:ascii="Arial" w:hAnsi="Arial" w:cs="Arial"/>
          <w:b/>
          <w:color w:val="000000"/>
          <w:sz w:val="20"/>
          <w:szCs w:val="20"/>
          <w:lang w:val="fr-CH"/>
        </w:rPr>
        <w:t xml:space="preserve"> par contre, le premier bilan est très mitigé : les conditions d’accès sont rendues plus difficiles, les dépenses prises en compte </w:t>
      </w:r>
      <w:r w:rsidR="001152D6">
        <w:rPr>
          <w:rFonts w:ascii="Arial" w:hAnsi="Arial" w:cs="Arial"/>
          <w:b/>
          <w:color w:val="000000"/>
          <w:sz w:val="20"/>
          <w:szCs w:val="20"/>
          <w:lang w:val="fr-CH"/>
        </w:rPr>
        <w:t>réduites et</w:t>
      </w:r>
      <w:r>
        <w:rPr>
          <w:rFonts w:ascii="Arial" w:hAnsi="Arial" w:cs="Arial"/>
          <w:b/>
          <w:color w:val="000000"/>
          <w:sz w:val="20"/>
          <w:szCs w:val="20"/>
          <w:lang w:val="fr-CH"/>
        </w:rPr>
        <w:t xml:space="preserve"> les revenus revus à la hausse. Le Conseil des Etats a décidé d’une seule amélioration dans le domaine </w:t>
      </w:r>
      <w:r w:rsidR="005F3EC9">
        <w:rPr>
          <w:rFonts w:ascii="Arial" w:hAnsi="Arial" w:cs="Arial"/>
          <w:b/>
          <w:color w:val="000000"/>
          <w:sz w:val="20"/>
          <w:szCs w:val="20"/>
          <w:lang w:val="fr-CH"/>
        </w:rPr>
        <w:t>du loyer maximal à prendre en compte</w:t>
      </w:r>
      <w:r>
        <w:rPr>
          <w:rFonts w:ascii="Arial" w:hAnsi="Arial" w:cs="Arial"/>
          <w:b/>
          <w:color w:val="000000"/>
          <w:sz w:val="20"/>
          <w:szCs w:val="20"/>
          <w:lang w:val="fr-CH"/>
        </w:rPr>
        <w:t xml:space="preserve"> et ainsi pris en considération la forte hausse des loyers. Ceci cependant de manière timide, car on peut déjà prévoir que le montant ne suffira bientôt déjà plus pour de nombreux bénéficiaires.</w:t>
      </w:r>
    </w:p>
    <w:p w:rsidR="00622484" w:rsidRDefault="00622484" w:rsidP="00A6258C">
      <w:pPr>
        <w:spacing w:line="300" w:lineRule="exact"/>
        <w:rPr>
          <w:rFonts w:ascii="Arial" w:hAnsi="Arial" w:cs="Arial"/>
          <w:b/>
          <w:color w:val="000000"/>
          <w:sz w:val="20"/>
          <w:szCs w:val="20"/>
          <w:lang w:val="fr-CH"/>
        </w:rPr>
      </w:pPr>
    </w:p>
    <w:p w:rsidR="00A6258C" w:rsidRPr="00622484" w:rsidRDefault="005F3EC9" w:rsidP="00A6258C">
      <w:pPr>
        <w:spacing w:line="300" w:lineRule="exact"/>
        <w:rPr>
          <w:rFonts w:ascii="Arial" w:hAnsi="Arial" w:cs="Arial"/>
          <w:color w:val="000000"/>
          <w:sz w:val="20"/>
          <w:szCs w:val="20"/>
          <w:lang w:val="fr-CH"/>
        </w:rPr>
      </w:pPr>
      <w:r>
        <w:rPr>
          <w:rFonts w:ascii="Arial" w:hAnsi="Arial" w:cs="Arial"/>
          <w:color w:val="000000"/>
          <w:sz w:val="20"/>
          <w:szCs w:val="20"/>
          <w:lang w:val="fr-CH"/>
        </w:rPr>
        <w:t>Sur</w:t>
      </w:r>
      <w:r w:rsidR="00622484" w:rsidRPr="00622484">
        <w:rPr>
          <w:rFonts w:ascii="Arial" w:hAnsi="Arial" w:cs="Arial"/>
          <w:color w:val="000000"/>
          <w:sz w:val="20"/>
          <w:szCs w:val="20"/>
          <w:lang w:val="fr-CH"/>
        </w:rPr>
        <w:t xml:space="preserve"> pression des cantons, leurs représentant-e-s au Conseil des Etats </w:t>
      </w:r>
      <w:r>
        <w:rPr>
          <w:rFonts w:ascii="Arial" w:hAnsi="Arial" w:cs="Arial"/>
          <w:color w:val="000000"/>
          <w:sz w:val="20"/>
          <w:szCs w:val="20"/>
          <w:lang w:val="fr-CH"/>
        </w:rPr>
        <w:t>ont</w:t>
      </w:r>
      <w:r w:rsidR="00622484" w:rsidRPr="00622484">
        <w:rPr>
          <w:rFonts w:ascii="Arial" w:hAnsi="Arial" w:cs="Arial"/>
          <w:color w:val="000000"/>
          <w:sz w:val="20"/>
          <w:szCs w:val="20"/>
          <w:lang w:val="fr-CH"/>
        </w:rPr>
        <w:t xml:space="preserve"> </w:t>
      </w:r>
      <w:r w:rsidR="00ED4389">
        <w:rPr>
          <w:rFonts w:ascii="Arial" w:hAnsi="Arial" w:cs="Arial"/>
          <w:color w:val="000000"/>
          <w:sz w:val="20"/>
          <w:szCs w:val="20"/>
          <w:lang w:val="fr-CH"/>
        </w:rPr>
        <w:t xml:space="preserve">utilisé le crayon rouge bien plus que ce que </w:t>
      </w:r>
      <w:r w:rsidR="001152D6">
        <w:rPr>
          <w:rFonts w:ascii="Arial" w:hAnsi="Arial" w:cs="Arial"/>
          <w:color w:val="000000"/>
          <w:sz w:val="20"/>
          <w:szCs w:val="20"/>
          <w:lang w:val="fr-CH"/>
        </w:rPr>
        <w:t xml:space="preserve">ne </w:t>
      </w:r>
      <w:r w:rsidR="00ED4389">
        <w:rPr>
          <w:rFonts w:ascii="Arial" w:hAnsi="Arial" w:cs="Arial"/>
          <w:color w:val="000000"/>
          <w:sz w:val="20"/>
          <w:szCs w:val="20"/>
          <w:lang w:val="fr-CH"/>
        </w:rPr>
        <w:t xml:space="preserve">souhaitait le Conseil fédéral : les cantons économisent maintenant plus de 400 millions de francs. « Le Conseil des Etats a malheureusement suivi des propositions irréfléchies », selon Matthias Kuert Killer, Responsable de la politique sociale de Travail.Suisse. Les bénéficiaires ne pourront recevoir de prestations complémentaires pour leurs primes maladie qu’à </w:t>
      </w:r>
      <w:r>
        <w:rPr>
          <w:rFonts w:ascii="Arial" w:hAnsi="Arial" w:cs="Arial"/>
          <w:color w:val="000000"/>
          <w:sz w:val="20"/>
          <w:szCs w:val="20"/>
          <w:lang w:val="fr-CH"/>
        </w:rPr>
        <w:t>hauteur de celle</w:t>
      </w:r>
      <w:r w:rsidR="001152D6">
        <w:rPr>
          <w:rFonts w:ascii="Arial" w:hAnsi="Arial" w:cs="Arial"/>
          <w:color w:val="000000"/>
          <w:sz w:val="20"/>
          <w:szCs w:val="20"/>
          <w:lang w:val="fr-CH"/>
        </w:rPr>
        <w:t>s</w:t>
      </w:r>
      <w:r w:rsidR="00ED4389">
        <w:rPr>
          <w:rFonts w:ascii="Arial" w:hAnsi="Arial" w:cs="Arial"/>
          <w:color w:val="000000"/>
          <w:sz w:val="20"/>
          <w:szCs w:val="20"/>
          <w:lang w:val="fr-CH"/>
        </w:rPr>
        <w:t xml:space="preserve"> du troisième assureur maladie le moins cher. Le reste sera payé par les personnes concernées. Cette décision ne va pas dans le sens des PC. On peut prévoir qu’ainsi, on met en place un carrousel de modifications qui est indigne des personnes et absurde pour le système : lorsque de nombreux </w:t>
      </w:r>
      <w:r>
        <w:rPr>
          <w:rFonts w:ascii="Arial" w:hAnsi="Arial" w:cs="Arial"/>
          <w:color w:val="000000"/>
          <w:sz w:val="20"/>
          <w:szCs w:val="20"/>
          <w:lang w:val="fr-CH"/>
        </w:rPr>
        <w:t>« </w:t>
      </w:r>
      <w:r w:rsidR="00ED4389">
        <w:rPr>
          <w:rFonts w:ascii="Arial" w:hAnsi="Arial" w:cs="Arial"/>
          <w:color w:val="000000"/>
          <w:sz w:val="20"/>
          <w:szCs w:val="20"/>
          <w:lang w:val="fr-CH"/>
        </w:rPr>
        <w:t>mauvais risques</w:t>
      </w:r>
      <w:r>
        <w:rPr>
          <w:rFonts w:ascii="Arial" w:hAnsi="Arial" w:cs="Arial"/>
          <w:color w:val="000000"/>
          <w:sz w:val="20"/>
          <w:szCs w:val="20"/>
          <w:lang w:val="fr-CH"/>
        </w:rPr>
        <w:t> »</w:t>
      </w:r>
      <w:r w:rsidR="00ED4389">
        <w:rPr>
          <w:rFonts w:ascii="Arial" w:hAnsi="Arial" w:cs="Arial"/>
          <w:color w:val="000000"/>
          <w:sz w:val="20"/>
          <w:szCs w:val="20"/>
          <w:lang w:val="fr-CH"/>
        </w:rPr>
        <w:t xml:space="preserve"> changent de caisse, cette dernière </w:t>
      </w:r>
      <w:r w:rsidR="001152D6">
        <w:rPr>
          <w:rFonts w:ascii="Arial" w:hAnsi="Arial" w:cs="Arial"/>
          <w:color w:val="000000"/>
          <w:sz w:val="20"/>
          <w:szCs w:val="20"/>
          <w:lang w:val="fr-CH"/>
        </w:rPr>
        <w:t>doit</w:t>
      </w:r>
      <w:r w:rsidR="00ED4389">
        <w:rPr>
          <w:rFonts w:ascii="Arial" w:hAnsi="Arial" w:cs="Arial"/>
          <w:color w:val="000000"/>
          <w:sz w:val="20"/>
          <w:szCs w:val="20"/>
          <w:lang w:val="fr-CH"/>
        </w:rPr>
        <w:t xml:space="preserve"> augmenter ses cotisations l’année </w:t>
      </w:r>
      <w:r w:rsidR="001152D6">
        <w:rPr>
          <w:rFonts w:ascii="Arial" w:hAnsi="Arial" w:cs="Arial"/>
          <w:color w:val="000000"/>
          <w:sz w:val="20"/>
          <w:szCs w:val="20"/>
          <w:lang w:val="fr-CH"/>
        </w:rPr>
        <w:t>suivante</w:t>
      </w:r>
      <w:r w:rsidR="00ED4389">
        <w:rPr>
          <w:rFonts w:ascii="Arial" w:hAnsi="Arial" w:cs="Arial"/>
          <w:color w:val="000000"/>
          <w:sz w:val="20"/>
          <w:szCs w:val="20"/>
          <w:lang w:val="fr-CH"/>
        </w:rPr>
        <w:t xml:space="preserve"> et la prochaine modification est déjà </w:t>
      </w:r>
      <w:proofErr w:type="spellStart"/>
      <w:r w:rsidR="00ED4389">
        <w:rPr>
          <w:rFonts w:ascii="Arial" w:hAnsi="Arial" w:cs="Arial"/>
          <w:color w:val="000000"/>
          <w:sz w:val="20"/>
          <w:szCs w:val="20"/>
          <w:lang w:val="fr-CH"/>
        </w:rPr>
        <w:t>pré-programmée</w:t>
      </w:r>
      <w:proofErr w:type="spellEnd"/>
      <w:r w:rsidR="00ED4389">
        <w:rPr>
          <w:rFonts w:ascii="Arial" w:hAnsi="Arial" w:cs="Arial"/>
          <w:color w:val="000000"/>
          <w:sz w:val="20"/>
          <w:szCs w:val="20"/>
          <w:lang w:val="fr-CH"/>
        </w:rPr>
        <w:t xml:space="preserve">. Le maintien du niveau des prestations – un des objectifs de la réforme – est ainsi gravement </w:t>
      </w:r>
      <w:r w:rsidR="001152D6">
        <w:rPr>
          <w:rFonts w:ascii="Arial" w:hAnsi="Arial" w:cs="Arial"/>
          <w:color w:val="000000"/>
          <w:sz w:val="20"/>
          <w:szCs w:val="20"/>
          <w:lang w:val="fr-CH"/>
        </w:rPr>
        <w:t>compromis</w:t>
      </w:r>
      <w:r w:rsidR="00ED4389">
        <w:rPr>
          <w:rFonts w:ascii="Arial" w:hAnsi="Arial" w:cs="Arial"/>
          <w:color w:val="000000"/>
          <w:sz w:val="20"/>
          <w:szCs w:val="20"/>
          <w:lang w:val="fr-CH"/>
        </w:rPr>
        <w:t xml:space="preserve">. </w:t>
      </w:r>
      <w:r w:rsidR="00ED4389" w:rsidRPr="005F3EC9">
        <w:rPr>
          <w:rFonts w:ascii="Arial" w:hAnsi="Arial" w:cs="Arial"/>
          <w:b/>
          <w:color w:val="000000"/>
          <w:sz w:val="20"/>
          <w:szCs w:val="20"/>
          <w:lang w:val="fr-CH"/>
        </w:rPr>
        <w:t>Ce paragraphe</w:t>
      </w:r>
      <w:r w:rsidRPr="005F3EC9">
        <w:rPr>
          <w:rFonts w:ascii="Arial" w:hAnsi="Arial" w:cs="Arial"/>
          <w:b/>
          <w:color w:val="000000"/>
          <w:sz w:val="20"/>
          <w:szCs w:val="20"/>
          <w:lang w:val="fr-CH"/>
        </w:rPr>
        <w:t xml:space="preserve"> doit obligatoirement être retravaillé par le Conseil national</w:t>
      </w:r>
      <w:r>
        <w:rPr>
          <w:rFonts w:ascii="Arial" w:hAnsi="Arial" w:cs="Arial"/>
          <w:color w:val="000000"/>
          <w:sz w:val="20"/>
          <w:szCs w:val="20"/>
          <w:lang w:val="fr-CH"/>
        </w:rPr>
        <w:t>.</w:t>
      </w:r>
    </w:p>
    <w:p w:rsidR="00622484" w:rsidRPr="00622484" w:rsidRDefault="00622484" w:rsidP="00A6258C">
      <w:pPr>
        <w:spacing w:line="300" w:lineRule="exact"/>
        <w:rPr>
          <w:rFonts w:ascii="Arial" w:hAnsi="Arial" w:cs="Arial"/>
          <w:color w:val="000000"/>
          <w:sz w:val="20"/>
          <w:szCs w:val="20"/>
          <w:lang w:val="fr-CH"/>
        </w:rPr>
      </w:pPr>
    </w:p>
    <w:p w:rsidR="005F3EC9" w:rsidRDefault="005F3EC9" w:rsidP="00A6258C">
      <w:pPr>
        <w:spacing w:line="300" w:lineRule="exact"/>
        <w:rPr>
          <w:rFonts w:ascii="Arial" w:hAnsi="Arial" w:cs="Arial"/>
          <w:sz w:val="20"/>
          <w:szCs w:val="20"/>
          <w:lang w:val="fr-CH"/>
        </w:rPr>
      </w:pPr>
      <w:r w:rsidRPr="005F3EC9">
        <w:rPr>
          <w:rFonts w:ascii="Arial" w:hAnsi="Arial" w:cs="Arial"/>
          <w:sz w:val="20"/>
          <w:szCs w:val="20"/>
          <w:lang w:val="fr-CH"/>
        </w:rPr>
        <w:t xml:space="preserve">On doit par contre évaluer positivement l’adaptation </w:t>
      </w:r>
      <w:r w:rsidR="001152D6">
        <w:rPr>
          <w:rFonts w:ascii="Arial" w:hAnsi="Arial" w:cs="Arial"/>
          <w:sz w:val="20"/>
          <w:szCs w:val="20"/>
          <w:lang w:val="fr-CH"/>
        </w:rPr>
        <w:t>du loyer</w:t>
      </w:r>
      <w:r w:rsidRPr="005F3EC9">
        <w:rPr>
          <w:rFonts w:ascii="Arial" w:hAnsi="Arial" w:cs="Arial"/>
          <w:sz w:val="20"/>
          <w:szCs w:val="20"/>
          <w:lang w:val="fr-CH"/>
        </w:rPr>
        <w:t xml:space="preserve"> maxima</w:t>
      </w:r>
      <w:r w:rsidR="001152D6">
        <w:rPr>
          <w:rFonts w:ascii="Arial" w:hAnsi="Arial" w:cs="Arial"/>
          <w:sz w:val="20"/>
          <w:szCs w:val="20"/>
          <w:lang w:val="fr-CH"/>
        </w:rPr>
        <w:t>l pris en compte</w:t>
      </w:r>
      <w:r w:rsidRPr="005F3EC9">
        <w:rPr>
          <w:rFonts w:ascii="Arial" w:hAnsi="Arial" w:cs="Arial"/>
          <w:sz w:val="20"/>
          <w:szCs w:val="20"/>
          <w:lang w:val="fr-CH"/>
        </w:rPr>
        <w:t xml:space="preserve">. </w:t>
      </w:r>
      <w:r>
        <w:rPr>
          <w:rFonts w:ascii="Arial" w:hAnsi="Arial" w:cs="Arial"/>
          <w:sz w:val="20"/>
          <w:szCs w:val="20"/>
          <w:lang w:val="fr-CH"/>
        </w:rPr>
        <w:t xml:space="preserve">Les PC échouent aujourd’hui </w:t>
      </w:r>
      <w:r w:rsidR="001152D6">
        <w:rPr>
          <w:rFonts w:ascii="Arial" w:hAnsi="Arial" w:cs="Arial"/>
          <w:sz w:val="20"/>
          <w:szCs w:val="20"/>
          <w:lang w:val="fr-CH"/>
        </w:rPr>
        <w:t>en matière d’indemnisation appropriée</w:t>
      </w:r>
      <w:r>
        <w:rPr>
          <w:rFonts w:ascii="Arial" w:hAnsi="Arial" w:cs="Arial"/>
          <w:sz w:val="20"/>
          <w:szCs w:val="20"/>
          <w:lang w:val="fr-CH"/>
        </w:rPr>
        <w:t xml:space="preserve"> des coûts du loyer, parce que le loyer maximal pris en compte </w:t>
      </w:r>
      <w:r w:rsidR="001152D6">
        <w:rPr>
          <w:rFonts w:ascii="Arial" w:hAnsi="Arial" w:cs="Arial"/>
          <w:sz w:val="20"/>
          <w:szCs w:val="20"/>
          <w:lang w:val="fr-CH"/>
        </w:rPr>
        <w:t>est</w:t>
      </w:r>
      <w:r>
        <w:rPr>
          <w:rFonts w:ascii="Arial" w:hAnsi="Arial" w:cs="Arial"/>
          <w:sz w:val="20"/>
          <w:szCs w:val="20"/>
          <w:lang w:val="fr-CH"/>
        </w:rPr>
        <w:t xml:space="preserve"> bien trop bas si on considère l’augmentation constante du niveau des loyers ces 15 dernières années. La décision d’aujourd’hui contribue à désamorcer cette situation précaire et </w:t>
      </w:r>
      <w:r w:rsidR="001152D6">
        <w:rPr>
          <w:rFonts w:ascii="Arial" w:hAnsi="Arial" w:cs="Arial"/>
          <w:sz w:val="20"/>
          <w:szCs w:val="20"/>
          <w:lang w:val="fr-CH"/>
        </w:rPr>
        <w:t>compense</w:t>
      </w:r>
      <w:r>
        <w:rPr>
          <w:rFonts w:ascii="Arial" w:hAnsi="Arial" w:cs="Arial"/>
          <w:sz w:val="20"/>
          <w:szCs w:val="20"/>
          <w:lang w:val="fr-CH"/>
        </w:rPr>
        <w:t xml:space="preserve"> les augmentations de loyers jusqu’en 2014. Mais parce que les loyers ont continué d’augmenter</w:t>
      </w:r>
      <w:r w:rsidR="001152D6">
        <w:rPr>
          <w:rFonts w:ascii="Arial" w:hAnsi="Arial" w:cs="Arial"/>
          <w:sz w:val="20"/>
          <w:szCs w:val="20"/>
          <w:lang w:val="fr-CH"/>
        </w:rPr>
        <w:t xml:space="preserve"> depuis</w:t>
      </w:r>
      <w:r>
        <w:rPr>
          <w:rFonts w:ascii="Arial" w:hAnsi="Arial" w:cs="Arial"/>
          <w:sz w:val="20"/>
          <w:szCs w:val="20"/>
          <w:lang w:val="fr-CH"/>
        </w:rPr>
        <w:t xml:space="preserve"> et continueront encore </w:t>
      </w:r>
      <w:r w:rsidR="001152D6">
        <w:rPr>
          <w:rFonts w:ascii="Arial" w:hAnsi="Arial" w:cs="Arial"/>
          <w:sz w:val="20"/>
          <w:szCs w:val="20"/>
          <w:lang w:val="fr-CH"/>
        </w:rPr>
        <w:t xml:space="preserve">de le faire, ce montant sera bientôt à nouveau insuffisant. </w:t>
      </w:r>
      <w:r w:rsidR="001152D6" w:rsidRPr="001152D6">
        <w:rPr>
          <w:rFonts w:ascii="Arial" w:hAnsi="Arial" w:cs="Arial"/>
          <w:b/>
          <w:sz w:val="20"/>
          <w:szCs w:val="20"/>
          <w:lang w:val="fr-CH"/>
        </w:rPr>
        <w:t>Le Conseil national doit ici aussi améliorer le texte.</w:t>
      </w:r>
    </w:p>
    <w:p w:rsidR="005F3EC9" w:rsidRPr="005F3EC9" w:rsidRDefault="005F3EC9" w:rsidP="00A6258C">
      <w:pPr>
        <w:spacing w:line="300" w:lineRule="exact"/>
        <w:rPr>
          <w:rFonts w:ascii="Arial" w:hAnsi="Arial" w:cs="Arial"/>
          <w:sz w:val="20"/>
          <w:szCs w:val="20"/>
          <w:lang w:val="fr-CH"/>
        </w:rPr>
      </w:pPr>
    </w:p>
    <w:p w:rsidR="005C08FE" w:rsidRPr="001152D6" w:rsidRDefault="005C08FE" w:rsidP="00A6258C">
      <w:pPr>
        <w:spacing w:line="300" w:lineRule="exact"/>
        <w:rPr>
          <w:rFonts w:ascii="Arial" w:hAnsi="Arial" w:cs="Arial"/>
          <w:sz w:val="20"/>
          <w:szCs w:val="20"/>
          <w:lang w:val="fr-CH"/>
        </w:rPr>
      </w:pPr>
      <w:r w:rsidRPr="001152D6">
        <w:rPr>
          <w:rFonts w:ascii="Arial" w:hAnsi="Arial" w:cs="Arial"/>
          <w:sz w:val="20"/>
          <w:szCs w:val="20"/>
          <w:lang w:val="fr-CH"/>
        </w:rPr>
        <w:lastRenderedPageBreak/>
        <w:t>Travail.Suisse</w:t>
      </w:r>
      <w:r w:rsidR="001152D6">
        <w:rPr>
          <w:rFonts w:ascii="Arial" w:hAnsi="Arial" w:cs="Arial"/>
          <w:sz w:val="20"/>
          <w:szCs w:val="20"/>
          <w:lang w:val="fr-CH"/>
        </w:rPr>
        <w:t xml:space="preserve"> soutient en principe la décision de limiter le retrait du capital dans le deuxième pilier, parce que cet argent manque plus tard pour une bonne rente. Toutefois, il est illogique de pouvoir retirer son capital pour financer le démarrage d’une activité indépendante. </w:t>
      </w:r>
      <w:r w:rsidR="001152D6" w:rsidRPr="001152D6">
        <w:rPr>
          <w:rFonts w:ascii="Arial" w:hAnsi="Arial" w:cs="Arial"/>
          <w:b/>
          <w:sz w:val="20"/>
          <w:szCs w:val="20"/>
          <w:lang w:val="fr-CH"/>
        </w:rPr>
        <w:t>Le Conseil national doit intervenir et corriger le tir.</w:t>
      </w:r>
    </w:p>
    <w:p w:rsidR="00B8588C" w:rsidRPr="001152D6" w:rsidRDefault="00B8588C" w:rsidP="00A6258C">
      <w:pPr>
        <w:spacing w:line="300" w:lineRule="exact"/>
        <w:rPr>
          <w:rFonts w:ascii="Arial" w:hAnsi="Arial" w:cs="Arial"/>
          <w:b/>
          <w:sz w:val="20"/>
          <w:szCs w:val="20"/>
          <w:lang w:val="fr-CH"/>
        </w:rPr>
      </w:pPr>
    </w:p>
    <w:p w:rsidR="00B8588C" w:rsidRPr="001152D6" w:rsidRDefault="001152D6" w:rsidP="00A6258C">
      <w:pPr>
        <w:spacing w:line="300" w:lineRule="exact"/>
        <w:rPr>
          <w:rFonts w:ascii="Arial" w:hAnsi="Arial" w:cs="Arial"/>
          <w:sz w:val="20"/>
          <w:szCs w:val="20"/>
          <w:u w:val="single"/>
          <w:lang w:val="fr-CH"/>
        </w:rPr>
      </w:pPr>
      <w:r w:rsidRPr="001152D6">
        <w:rPr>
          <w:rFonts w:ascii="Arial" w:hAnsi="Arial" w:cs="Arial"/>
          <w:sz w:val="20"/>
          <w:szCs w:val="20"/>
          <w:u w:val="single"/>
          <w:lang w:val="fr-CH"/>
        </w:rPr>
        <w:t>Plus d’informations:</w:t>
      </w:r>
    </w:p>
    <w:p w:rsidR="00B8588C" w:rsidRPr="001152D6" w:rsidRDefault="00B8588C" w:rsidP="00A6258C">
      <w:pPr>
        <w:spacing w:line="300" w:lineRule="exact"/>
        <w:rPr>
          <w:rFonts w:ascii="Arial" w:hAnsi="Arial" w:cs="Arial"/>
          <w:sz w:val="20"/>
          <w:szCs w:val="20"/>
          <w:lang w:val="fr-CH"/>
        </w:rPr>
      </w:pPr>
      <w:r w:rsidRPr="001152D6">
        <w:rPr>
          <w:rFonts w:ascii="Arial" w:hAnsi="Arial" w:cs="Arial"/>
          <w:sz w:val="20"/>
          <w:szCs w:val="20"/>
          <w:lang w:val="fr-CH"/>
        </w:rPr>
        <w:t xml:space="preserve">Matthias Kuert Killer, </w:t>
      </w:r>
      <w:r w:rsidR="001152D6" w:rsidRPr="001152D6">
        <w:rPr>
          <w:rFonts w:ascii="Arial" w:hAnsi="Arial" w:cs="Arial"/>
          <w:sz w:val="20"/>
          <w:szCs w:val="20"/>
          <w:lang w:val="fr-CH"/>
        </w:rPr>
        <w:t>Responsable Politique sociale</w:t>
      </w:r>
      <w:r w:rsidRPr="001152D6">
        <w:rPr>
          <w:rFonts w:ascii="Arial" w:hAnsi="Arial" w:cs="Arial"/>
          <w:sz w:val="20"/>
          <w:szCs w:val="20"/>
          <w:lang w:val="fr-CH"/>
        </w:rPr>
        <w:t xml:space="preserve"> Travail.Suisse, Mobile: 079 777 24 69</w:t>
      </w:r>
    </w:p>
    <w:sectPr w:rsidR="00B8588C" w:rsidRPr="00115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3A"/>
    <w:rsid w:val="001152D6"/>
    <w:rsid w:val="00132787"/>
    <w:rsid w:val="0033743A"/>
    <w:rsid w:val="00427EAD"/>
    <w:rsid w:val="005C08FE"/>
    <w:rsid w:val="005F3EC9"/>
    <w:rsid w:val="00622484"/>
    <w:rsid w:val="00672F99"/>
    <w:rsid w:val="006E2199"/>
    <w:rsid w:val="00827687"/>
    <w:rsid w:val="008E72B5"/>
    <w:rsid w:val="00A6258C"/>
    <w:rsid w:val="00B75841"/>
    <w:rsid w:val="00B810E2"/>
    <w:rsid w:val="00B8588C"/>
    <w:rsid w:val="00C257CF"/>
    <w:rsid w:val="00ED43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7EF22-54F0-47C8-836C-39AC5F8E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43A"/>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2603</Characters>
  <Application>Microsoft Office Word</Application>
  <DocSecurity>4</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2</cp:revision>
  <dcterms:created xsi:type="dcterms:W3CDTF">2017-05-31T14:19:00Z</dcterms:created>
  <dcterms:modified xsi:type="dcterms:W3CDTF">2017-05-31T14:19:00Z</dcterms:modified>
</cp:coreProperties>
</file>