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58C" w:rsidRDefault="00A6258C" w:rsidP="00A6258C">
      <w:pPr>
        <w:spacing w:line="300" w:lineRule="exact"/>
        <w:rPr>
          <w:rFonts w:ascii="Arial" w:hAnsi="Arial" w:cs="Arial"/>
          <w:b/>
          <w:color w:val="000000"/>
          <w:sz w:val="20"/>
          <w:szCs w:val="20"/>
          <w:lang w:val="de-DE"/>
        </w:rPr>
      </w:pPr>
      <w:bookmarkStart w:id="0" w:name="_GoBack"/>
      <w:r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19B8E72F" wp14:editId="6589BA2F">
            <wp:simplePos x="0" y="0"/>
            <wp:positionH relativeFrom="page">
              <wp:posOffset>-47625</wp:posOffset>
            </wp:positionH>
            <wp:positionV relativeFrom="paragraph">
              <wp:posOffset>-895350</wp:posOffset>
            </wp:positionV>
            <wp:extent cx="1962150" cy="1762125"/>
            <wp:effectExtent l="0" t="0" r="0" b="9525"/>
            <wp:wrapNone/>
            <wp:docPr id="1" name="Grafik 1" descr="cid:C148687D-6B8A-4B2B-BA60-13947A55F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148687D-6B8A-4B2B-BA60-13947A55F317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688" b="18843"/>
                    <a:stretch/>
                  </pic:blipFill>
                  <pic:spPr bwMode="auto">
                    <a:xfrm>
                      <a:off x="0" y="0"/>
                      <a:ext cx="19621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58C" w:rsidRDefault="00A6258C" w:rsidP="00A6258C">
      <w:pPr>
        <w:spacing w:line="300" w:lineRule="exact"/>
        <w:rPr>
          <w:rFonts w:ascii="Arial" w:hAnsi="Arial" w:cs="Arial"/>
          <w:b/>
          <w:color w:val="000000"/>
          <w:sz w:val="20"/>
          <w:szCs w:val="20"/>
          <w:lang w:val="de-DE"/>
        </w:rPr>
      </w:pPr>
    </w:p>
    <w:p w:rsidR="00A6258C" w:rsidRDefault="00A6258C" w:rsidP="00A6258C">
      <w:pPr>
        <w:spacing w:line="300" w:lineRule="exact"/>
        <w:rPr>
          <w:rFonts w:ascii="Arial" w:hAnsi="Arial" w:cs="Arial"/>
          <w:b/>
          <w:color w:val="000000"/>
          <w:sz w:val="20"/>
          <w:szCs w:val="20"/>
          <w:lang w:val="de-DE"/>
        </w:rPr>
      </w:pPr>
    </w:p>
    <w:p w:rsidR="00A6258C" w:rsidRDefault="00A6258C" w:rsidP="00A6258C">
      <w:pPr>
        <w:spacing w:line="300" w:lineRule="exact"/>
        <w:rPr>
          <w:rFonts w:ascii="Arial" w:hAnsi="Arial" w:cs="Arial"/>
          <w:b/>
          <w:color w:val="000000"/>
          <w:sz w:val="20"/>
          <w:szCs w:val="20"/>
          <w:lang w:val="de-DE"/>
        </w:rPr>
      </w:pPr>
    </w:p>
    <w:p w:rsidR="00A6258C" w:rsidRDefault="00A6258C" w:rsidP="00A6258C">
      <w:pPr>
        <w:spacing w:line="300" w:lineRule="exact"/>
        <w:rPr>
          <w:rFonts w:ascii="Arial" w:hAnsi="Arial" w:cs="Arial"/>
          <w:b/>
          <w:color w:val="000000"/>
          <w:sz w:val="20"/>
          <w:szCs w:val="20"/>
          <w:lang w:val="de-DE"/>
        </w:rPr>
      </w:pPr>
    </w:p>
    <w:p w:rsidR="00A6258C" w:rsidRDefault="00A6258C" w:rsidP="00A6258C">
      <w:pPr>
        <w:spacing w:line="300" w:lineRule="exact"/>
        <w:rPr>
          <w:rFonts w:ascii="Arial" w:hAnsi="Arial" w:cs="Arial"/>
          <w:b/>
          <w:color w:val="000000"/>
          <w:sz w:val="20"/>
          <w:szCs w:val="20"/>
          <w:lang w:val="de-DE"/>
        </w:rPr>
      </w:pPr>
    </w:p>
    <w:p w:rsidR="00A6258C" w:rsidRPr="00A6258C" w:rsidRDefault="00A6258C" w:rsidP="00A6258C">
      <w:pPr>
        <w:spacing w:line="300" w:lineRule="exact"/>
        <w:rPr>
          <w:rFonts w:ascii="Arial" w:hAnsi="Arial" w:cs="Arial"/>
          <w:color w:val="000000"/>
          <w:sz w:val="20"/>
          <w:szCs w:val="20"/>
          <w:lang w:val="de-DE"/>
        </w:rPr>
      </w:pPr>
      <w:r w:rsidRPr="00A6258C">
        <w:rPr>
          <w:rFonts w:ascii="Arial" w:hAnsi="Arial" w:cs="Arial"/>
          <w:color w:val="000000"/>
          <w:sz w:val="20"/>
          <w:szCs w:val="20"/>
          <w:lang w:val="de-DE"/>
        </w:rPr>
        <w:t>Bern, 31. Mai 2017</w:t>
      </w:r>
    </w:p>
    <w:p w:rsidR="00A6258C" w:rsidRDefault="00A6258C" w:rsidP="00A6258C">
      <w:pPr>
        <w:spacing w:line="300" w:lineRule="exact"/>
        <w:rPr>
          <w:rFonts w:ascii="Arial" w:hAnsi="Arial" w:cs="Arial"/>
          <w:b/>
          <w:color w:val="000000"/>
          <w:sz w:val="20"/>
          <w:szCs w:val="20"/>
          <w:lang w:val="de-DE"/>
        </w:rPr>
      </w:pPr>
    </w:p>
    <w:p w:rsidR="00A6258C" w:rsidRDefault="00A6258C" w:rsidP="00A6258C">
      <w:pPr>
        <w:spacing w:line="300" w:lineRule="exact"/>
        <w:rPr>
          <w:rFonts w:ascii="Arial" w:hAnsi="Arial" w:cs="Arial"/>
          <w:b/>
          <w:color w:val="000000"/>
          <w:sz w:val="20"/>
          <w:szCs w:val="20"/>
          <w:lang w:val="de-DE"/>
        </w:rPr>
      </w:pPr>
    </w:p>
    <w:p w:rsidR="0033743A" w:rsidRPr="00A6258C" w:rsidRDefault="0033743A" w:rsidP="00A6258C">
      <w:pPr>
        <w:spacing w:line="300" w:lineRule="exact"/>
        <w:rPr>
          <w:rFonts w:ascii="Arial" w:hAnsi="Arial" w:cs="Arial"/>
          <w:color w:val="000000"/>
          <w:sz w:val="30"/>
          <w:szCs w:val="30"/>
        </w:rPr>
      </w:pPr>
      <w:r w:rsidRPr="00A6258C">
        <w:rPr>
          <w:rFonts w:ascii="Arial" w:hAnsi="Arial" w:cs="Arial"/>
          <w:b/>
          <w:color w:val="000000"/>
          <w:sz w:val="30"/>
          <w:szCs w:val="30"/>
          <w:lang w:val="de-DE"/>
        </w:rPr>
        <w:t>EL-Revision: Durchzogene Bilanz</w:t>
      </w:r>
    </w:p>
    <w:p w:rsidR="0033743A" w:rsidRPr="00A6258C" w:rsidRDefault="0033743A" w:rsidP="00A6258C">
      <w:pPr>
        <w:spacing w:line="300" w:lineRule="exact"/>
        <w:rPr>
          <w:rFonts w:ascii="Arial" w:hAnsi="Arial" w:cs="Arial"/>
          <w:color w:val="000000"/>
          <w:sz w:val="20"/>
          <w:szCs w:val="20"/>
        </w:rPr>
      </w:pPr>
      <w:r w:rsidRPr="00A6258C">
        <w:rPr>
          <w:rFonts w:ascii="Arial" w:hAnsi="Arial" w:cs="Arial"/>
          <w:color w:val="000000"/>
          <w:sz w:val="20"/>
          <w:szCs w:val="20"/>
          <w:lang w:val="de-DE"/>
        </w:rPr>
        <w:t> </w:t>
      </w:r>
    </w:p>
    <w:p w:rsidR="0033743A" w:rsidRDefault="0033743A" w:rsidP="00A6258C">
      <w:pPr>
        <w:spacing w:line="300" w:lineRule="exact"/>
        <w:rPr>
          <w:rFonts w:ascii="Arial" w:hAnsi="Arial" w:cs="Arial"/>
          <w:b/>
          <w:color w:val="000000"/>
          <w:sz w:val="20"/>
          <w:szCs w:val="20"/>
          <w:lang w:val="de-DE"/>
        </w:rPr>
      </w:pPr>
      <w:r w:rsidRPr="00A6258C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Die heutigen Beschlüsse des Ständerats sind </w:t>
      </w:r>
      <w:r w:rsidR="00A6258C">
        <w:rPr>
          <w:rFonts w:ascii="Arial" w:hAnsi="Arial" w:cs="Arial"/>
          <w:b/>
          <w:color w:val="000000"/>
          <w:sz w:val="20"/>
          <w:szCs w:val="20"/>
          <w:lang w:val="de-DE"/>
        </w:rPr>
        <w:t>vor</w:t>
      </w:r>
      <w:r w:rsidRPr="00A6258C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 allem für die Kantone</w:t>
      </w:r>
      <w:r w:rsidR="00A6258C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 eine gute Nachricht, denn sie können </w:t>
      </w:r>
      <w:r w:rsidR="00C257CF" w:rsidRPr="00A6258C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mehrere Hundert Millionen Franken </w:t>
      </w:r>
      <w:r w:rsidR="005C08FE" w:rsidRPr="00A6258C">
        <w:rPr>
          <w:rFonts w:ascii="Arial" w:hAnsi="Arial" w:cs="Arial"/>
          <w:b/>
          <w:color w:val="000000"/>
          <w:sz w:val="20"/>
          <w:szCs w:val="20"/>
          <w:lang w:val="de-DE"/>
        </w:rPr>
        <w:t>auf dem Buckel</w:t>
      </w:r>
      <w:r w:rsidR="00C257CF" w:rsidRPr="00A6258C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 der EL-Bezüger/</w:t>
      </w:r>
      <w:r w:rsidR="00A6258C">
        <w:rPr>
          <w:rFonts w:ascii="Arial" w:hAnsi="Arial" w:cs="Arial"/>
          <w:b/>
          <w:color w:val="000000"/>
          <w:sz w:val="20"/>
          <w:szCs w:val="20"/>
          <w:lang w:val="de-DE"/>
        </w:rPr>
        <w:t>-</w:t>
      </w:r>
      <w:r w:rsidR="00C257CF" w:rsidRPr="00A6258C">
        <w:rPr>
          <w:rFonts w:ascii="Arial" w:hAnsi="Arial" w:cs="Arial"/>
          <w:b/>
          <w:color w:val="000000"/>
          <w:sz w:val="20"/>
          <w:szCs w:val="20"/>
          <w:lang w:val="de-DE"/>
        </w:rPr>
        <w:t>innen</w:t>
      </w:r>
      <w:r w:rsidR="00A6258C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 sparen</w:t>
      </w:r>
      <w:r w:rsidR="00C257CF" w:rsidRPr="00A6258C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. </w:t>
      </w:r>
      <w:r w:rsidR="00B810E2" w:rsidRPr="00A6258C">
        <w:rPr>
          <w:rFonts w:ascii="Arial" w:hAnsi="Arial" w:cs="Arial"/>
          <w:b/>
          <w:color w:val="000000"/>
          <w:sz w:val="20"/>
          <w:szCs w:val="20"/>
          <w:lang w:val="de-DE"/>
        </w:rPr>
        <w:t>Für die Betroffenen hingegen ist d</w:t>
      </w:r>
      <w:r w:rsidR="00A6258C">
        <w:rPr>
          <w:rFonts w:ascii="Arial" w:hAnsi="Arial" w:cs="Arial"/>
          <w:b/>
          <w:color w:val="000000"/>
          <w:sz w:val="20"/>
          <w:szCs w:val="20"/>
          <w:lang w:val="de-DE"/>
        </w:rPr>
        <w:t>ie erste Bilanz sehr durchzogen:</w:t>
      </w:r>
      <w:r w:rsidR="00B810E2" w:rsidRPr="00A6258C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 </w:t>
      </w:r>
      <w:r w:rsidRPr="00A6258C">
        <w:rPr>
          <w:rFonts w:ascii="Arial" w:hAnsi="Arial" w:cs="Arial"/>
          <w:b/>
          <w:color w:val="000000"/>
          <w:sz w:val="20"/>
          <w:szCs w:val="20"/>
          <w:lang w:val="de-DE"/>
        </w:rPr>
        <w:t>Die Zugangsbedingungen werden verschärft, die anrechenbaren Ausgaben gekürzt</w:t>
      </w:r>
      <w:r w:rsidR="005C08FE" w:rsidRPr="00A6258C">
        <w:rPr>
          <w:rFonts w:ascii="Arial" w:hAnsi="Arial" w:cs="Arial"/>
          <w:b/>
          <w:color w:val="000000"/>
          <w:sz w:val="20"/>
          <w:szCs w:val="20"/>
          <w:lang w:val="de-DE"/>
        </w:rPr>
        <w:t>, die anrechenbaren Einnahmen erhöht</w:t>
      </w:r>
      <w:r w:rsidRPr="00A6258C">
        <w:rPr>
          <w:rFonts w:ascii="Arial" w:hAnsi="Arial" w:cs="Arial"/>
          <w:b/>
          <w:color w:val="000000"/>
          <w:sz w:val="20"/>
          <w:szCs w:val="20"/>
          <w:lang w:val="de-DE"/>
        </w:rPr>
        <w:t>. Einzig im Bereich der Mietzinsmaxima hat der Ständerat eine Verbesserung beschlossen und die st</w:t>
      </w:r>
      <w:r w:rsidR="00A6258C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ark gestiegenen Wohnungsmieten </w:t>
      </w:r>
      <w:r w:rsidRPr="00A6258C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endlich etwas berücksichtigt. Dies jedoch nur so zaghaft, dass bereits absehbar ist, dass der Betrag für viele Bezüger/innen </w:t>
      </w:r>
      <w:r w:rsidR="00427EAD" w:rsidRPr="00A6258C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schon </w:t>
      </w:r>
      <w:r w:rsidR="00B810E2" w:rsidRPr="00A6258C">
        <w:rPr>
          <w:rFonts w:ascii="Arial" w:hAnsi="Arial" w:cs="Arial"/>
          <w:b/>
          <w:color w:val="000000"/>
          <w:sz w:val="20"/>
          <w:szCs w:val="20"/>
          <w:lang w:val="de-DE"/>
        </w:rPr>
        <w:t>bald wieder nicht</w:t>
      </w:r>
      <w:r w:rsidR="005C08FE" w:rsidRPr="00A6258C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 mehr</w:t>
      </w:r>
      <w:r w:rsidR="00B810E2" w:rsidRPr="00A6258C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 ausreichen wird. </w:t>
      </w:r>
      <w:r w:rsidRPr="00A6258C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 </w:t>
      </w:r>
    </w:p>
    <w:p w:rsidR="00A6258C" w:rsidRPr="00A6258C" w:rsidRDefault="00A6258C" w:rsidP="00A6258C">
      <w:pPr>
        <w:spacing w:line="300" w:lineRule="exact"/>
        <w:rPr>
          <w:rFonts w:ascii="Arial" w:hAnsi="Arial" w:cs="Arial"/>
          <w:color w:val="000000"/>
          <w:sz w:val="20"/>
          <w:szCs w:val="20"/>
        </w:rPr>
      </w:pPr>
    </w:p>
    <w:p w:rsidR="00427EAD" w:rsidRDefault="00B810E2" w:rsidP="00A6258C">
      <w:pPr>
        <w:spacing w:line="300" w:lineRule="exact"/>
        <w:rPr>
          <w:rFonts w:ascii="Arial" w:hAnsi="Arial" w:cs="Arial"/>
          <w:color w:val="000000"/>
          <w:sz w:val="20"/>
          <w:szCs w:val="20"/>
          <w:lang w:val="de-DE"/>
        </w:rPr>
      </w:pPr>
      <w:r w:rsidRPr="00A6258C">
        <w:rPr>
          <w:rFonts w:ascii="Arial" w:hAnsi="Arial" w:cs="Arial"/>
          <w:color w:val="000000"/>
          <w:sz w:val="20"/>
          <w:szCs w:val="20"/>
        </w:rPr>
        <w:t>A</w:t>
      </w:r>
      <w:proofErr w:type="spellStart"/>
      <w:r w:rsidR="0033743A" w:rsidRPr="00A6258C">
        <w:rPr>
          <w:rFonts w:ascii="Arial" w:hAnsi="Arial" w:cs="Arial"/>
          <w:color w:val="000000"/>
          <w:sz w:val="20"/>
          <w:szCs w:val="20"/>
          <w:lang w:val="de-DE"/>
        </w:rPr>
        <w:t>uf</w:t>
      </w:r>
      <w:proofErr w:type="spellEnd"/>
      <w:r w:rsidR="0033743A" w:rsidRPr="00A6258C">
        <w:rPr>
          <w:rFonts w:ascii="Arial" w:hAnsi="Arial" w:cs="Arial"/>
          <w:color w:val="000000"/>
          <w:sz w:val="20"/>
          <w:szCs w:val="20"/>
          <w:lang w:val="de-DE"/>
        </w:rPr>
        <w:t xml:space="preserve"> Druck der Kantone haben die Kantonsvertreter/</w:t>
      </w:r>
      <w:r w:rsidR="00A6258C">
        <w:rPr>
          <w:rFonts w:ascii="Arial" w:hAnsi="Arial" w:cs="Arial"/>
          <w:color w:val="000000"/>
          <w:sz w:val="20"/>
          <w:szCs w:val="20"/>
          <w:lang w:val="de-DE"/>
        </w:rPr>
        <w:t>-</w:t>
      </w:r>
      <w:r w:rsidR="0033743A" w:rsidRPr="00A6258C">
        <w:rPr>
          <w:rFonts w:ascii="Arial" w:hAnsi="Arial" w:cs="Arial"/>
          <w:color w:val="000000"/>
          <w:sz w:val="20"/>
          <w:szCs w:val="20"/>
          <w:lang w:val="de-DE"/>
        </w:rPr>
        <w:t>innen im Ständerat den Rotstift bei den Ergänzungsleistungen stärker angese</w:t>
      </w:r>
      <w:r w:rsidR="00A6258C">
        <w:rPr>
          <w:rFonts w:ascii="Arial" w:hAnsi="Arial" w:cs="Arial"/>
          <w:color w:val="000000"/>
          <w:sz w:val="20"/>
          <w:szCs w:val="20"/>
          <w:lang w:val="de-DE"/>
        </w:rPr>
        <w:t>tzt als es der Bundesrat wollte:</w:t>
      </w:r>
      <w:r w:rsidR="0033743A" w:rsidRPr="00A6258C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A6258C">
        <w:rPr>
          <w:rFonts w:ascii="Arial" w:hAnsi="Arial" w:cs="Arial"/>
          <w:color w:val="000000"/>
          <w:sz w:val="20"/>
          <w:szCs w:val="20"/>
          <w:lang w:val="de-DE"/>
        </w:rPr>
        <w:t xml:space="preserve">Die Kantone sparen nun über 400 Mio. Franken. </w:t>
      </w:r>
      <w:r w:rsidR="00A6258C">
        <w:rPr>
          <w:rFonts w:ascii="Arial" w:hAnsi="Arial" w:cs="Arial"/>
          <w:color w:val="000000"/>
          <w:sz w:val="20"/>
          <w:szCs w:val="20"/>
          <w:lang w:val="de-DE"/>
        </w:rPr>
        <w:t>„</w:t>
      </w:r>
      <w:r w:rsidR="0033743A" w:rsidRPr="00A6258C">
        <w:rPr>
          <w:rFonts w:ascii="Arial" w:hAnsi="Arial" w:cs="Arial"/>
          <w:color w:val="000000"/>
          <w:sz w:val="20"/>
          <w:szCs w:val="20"/>
          <w:lang w:val="de-DE"/>
        </w:rPr>
        <w:t xml:space="preserve">Dabei ist </w:t>
      </w:r>
      <w:r w:rsidRPr="00A6258C">
        <w:rPr>
          <w:rFonts w:ascii="Arial" w:hAnsi="Arial" w:cs="Arial"/>
          <w:color w:val="000000"/>
          <w:sz w:val="20"/>
          <w:szCs w:val="20"/>
          <w:lang w:val="de-DE"/>
        </w:rPr>
        <w:t>der Ständerat</w:t>
      </w:r>
      <w:r w:rsidR="0033743A" w:rsidRPr="00A6258C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="00A6258C">
        <w:rPr>
          <w:rFonts w:ascii="Arial" w:hAnsi="Arial" w:cs="Arial"/>
          <w:color w:val="000000"/>
          <w:sz w:val="20"/>
          <w:szCs w:val="20"/>
          <w:lang w:val="de-DE"/>
        </w:rPr>
        <w:t xml:space="preserve">leider </w:t>
      </w:r>
      <w:r w:rsidR="0033743A" w:rsidRPr="00A6258C">
        <w:rPr>
          <w:rFonts w:ascii="Arial" w:hAnsi="Arial" w:cs="Arial"/>
          <w:color w:val="000000"/>
          <w:sz w:val="20"/>
          <w:szCs w:val="20"/>
          <w:lang w:val="de-DE"/>
        </w:rPr>
        <w:t>auch unausgegorenen Vorschlägen gefolgt</w:t>
      </w:r>
      <w:r w:rsidR="00A6258C">
        <w:rPr>
          <w:rFonts w:ascii="Arial" w:hAnsi="Arial" w:cs="Arial"/>
          <w:color w:val="000000"/>
          <w:sz w:val="20"/>
          <w:szCs w:val="20"/>
          <w:lang w:val="de-DE"/>
        </w:rPr>
        <w:t>“, sagt Matthias Kuert Killer, Leiter Sozialpolitik von Travail.Suisse</w:t>
      </w:r>
      <w:r w:rsidR="0033743A" w:rsidRPr="00A6258C">
        <w:rPr>
          <w:rFonts w:ascii="Arial" w:hAnsi="Arial" w:cs="Arial"/>
          <w:color w:val="000000"/>
          <w:sz w:val="20"/>
          <w:szCs w:val="20"/>
          <w:lang w:val="de-DE"/>
        </w:rPr>
        <w:t>. So soll den Bezüger/</w:t>
      </w:r>
      <w:r w:rsidR="00A6258C">
        <w:rPr>
          <w:rFonts w:ascii="Arial" w:hAnsi="Arial" w:cs="Arial"/>
          <w:color w:val="000000"/>
          <w:sz w:val="20"/>
          <w:szCs w:val="20"/>
          <w:lang w:val="de-DE"/>
        </w:rPr>
        <w:t>-</w:t>
      </w:r>
      <w:r w:rsidR="0033743A" w:rsidRPr="00A6258C">
        <w:rPr>
          <w:rFonts w:ascii="Arial" w:hAnsi="Arial" w:cs="Arial"/>
          <w:color w:val="000000"/>
          <w:sz w:val="20"/>
          <w:szCs w:val="20"/>
          <w:lang w:val="de-DE"/>
        </w:rPr>
        <w:t>innen von Ergänzungsleistungen n</w:t>
      </w:r>
      <w:r w:rsidR="00A6258C">
        <w:rPr>
          <w:rFonts w:ascii="Arial" w:hAnsi="Arial" w:cs="Arial"/>
          <w:color w:val="000000"/>
          <w:sz w:val="20"/>
          <w:szCs w:val="20"/>
          <w:lang w:val="de-DE"/>
        </w:rPr>
        <w:t>ur noch maximal die Prämie des d</w:t>
      </w:r>
      <w:r w:rsidR="0033743A" w:rsidRPr="00A6258C">
        <w:rPr>
          <w:rFonts w:ascii="Arial" w:hAnsi="Arial" w:cs="Arial"/>
          <w:color w:val="000000"/>
          <w:sz w:val="20"/>
          <w:szCs w:val="20"/>
          <w:lang w:val="de-DE"/>
        </w:rPr>
        <w:t>rittgünstigsten Krankenversicherers vergütet werde</w:t>
      </w:r>
      <w:r w:rsidRPr="00A6258C">
        <w:rPr>
          <w:rFonts w:ascii="Arial" w:hAnsi="Arial" w:cs="Arial"/>
          <w:color w:val="000000"/>
          <w:sz w:val="20"/>
          <w:szCs w:val="20"/>
          <w:lang w:val="de-DE"/>
        </w:rPr>
        <w:t>n. Den Rest zahlen</w:t>
      </w:r>
      <w:r w:rsidR="005C08FE" w:rsidRPr="00A6258C">
        <w:rPr>
          <w:rFonts w:ascii="Arial" w:hAnsi="Arial" w:cs="Arial"/>
          <w:color w:val="000000"/>
          <w:sz w:val="20"/>
          <w:szCs w:val="20"/>
          <w:lang w:val="de-DE"/>
        </w:rPr>
        <w:t xml:space="preserve"> die Betroffenen selber. Das ist nicht der Sinn der EL. </w:t>
      </w:r>
      <w:r w:rsidR="0033743A" w:rsidRPr="00A6258C">
        <w:rPr>
          <w:rFonts w:ascii="Arial" w:hAnsi="Arial" w:cs="Arial"/>
          <w:color w:val="000000"/>
          <w:sz w:val="20"/>
          <w:szCs w:val="20"/>
          <w:lang w:val="de-DE"/>
        </w:rPr>
        <w:t xml:space="preserve">Es ist absehbar, dass damit ein </w:t>
      </w:r>
      <w:proofErr w:type="spellStart"/>
      <w:r w:rsidR="0033743A" w:rsidRPr="00A6258C">
        <w:rPr>
          <w:rFonts w:ascii="Arial" w:hAnsi="Arial" w:cs="Arial"/>
          <w:color w:val="000000"/>
          <w:sz w:val="20"/>
          <w:szCs w:val="20"/>
          <w:lang w:val="de-DE"/>
        </w:rPr>
        <w:t>Wechselkarussel</w:t>
      </w:r>
      <w:proofErr w:type="spellEnd"/>
      <w:r w:rsidR="0033743A" w:rsidRPr="00A6258C">
        <w:rPr>
          <w:rFonts w:ascii="Arial" w:hAnsi="Arial" w:cs="Arial"/>
          <w:color w:val="000000"/>
          <w:sz w:val="20"/>
          <w:szCs w:val="20"/>
          <w:lang w:val="de-DE"/>
        </w:rPr>
        <w:t xml:space="preserve"> in Gang gesetzt wird, </w:t>
      </w:r>
      <w:r w:rsidR="00A6258C">
        <w:rPr>
          <w:rFonts w:ascii="Arial" w:hAnsi="Arial" w:cs="Arial"/>
          <w:color w:val="000000"/>
          <w:sz w:val="20"/>
          <w:szCs w:val="20"/>
          <w:lang w:val="de-DE"/>
        </w:rPr>
        <w:t>das</w:t>
      </w:r>
      <w:r w:rsidR="0033743A" w:rsidRPr="00A6258C">
        <w:rPr>
          <w:rFonts w:ascii="Arial" w:hAnsi="Arial" w:cs="Arial"/>
          <w:color w:val="000000"/>
          <w:sz w:val="20"/>
          <w:szCs w:val="20"/>
          <w:lang w:val="de-DE"/>
        </w:rPr>
        <w:t xml:space="preserve"> für die Betroffenen unwürdig </w:t>
      </w:r>
      <w:r w:rsidR="00427EAD" w:rsidRPr="00A6258C">
        <w:rPr>
          <w:rFonts w:ascii="Arial" w:hAnsi="Arial" w:cs="Arial"/>
          <w:color w:val="000000"/>
          <w:sz w:val="20"/>
          <w:szCs w:val="20"/>
          <w:lang w:val="de-DE"/>
        </w:rPr>
        <w:t>und für das System unsinnig ist:</w:t>
      </w:r>
      <w:r w:rsidR="0033743A" w:rsidRPr="00A6258C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A6258C">
        <w:rPr>
          <w:rFonts w:ascii="Arial" w:hAnsi="Arial" w:cs="Arial"/>
          <w:color w:val="000000"/>
          <w:sz w:val="20"/>
          <w:szCs w:val="20"/>
          <w:lang w:val="de-DE"/>
        </w:rPr>
        <w:t>Wen</w:t>
      </w:r>
      <w:r w:rsidR="005C08FE" w:rsidRPr="00A6258C">
        <w:rPr>
          <w:rFonts w:ascii="Arial" w:hAnsi="Arial" w:cs="Arial"/>
          <w:color w:val="000000"/>
          <w:sz w:val="20"/>
          <w:szCs w:val="20"/>
          <w:lang w:val="de-DE"/>
        </w:rPr>
        <w:t>n</w:t>
      </w:r>
      <w:r w:rsidRPr="00A6258C">
        <w:rPr>
          <w:rFonts w:ascii="Arial" w:hAnsi="Arial" w:cs="Arial"/>
          <w:color w:val="000000"/>
          <w:sz w:val="20"/>
          <w:szCs w:val="20"/>
          <w:lang w:val="de-DE"/>
        </w:rPr>
        <w:t xml:space="preserve"> viele sogenannt schlechte Risiken zur gleichen Kasse wechseln, wird diese im nächsten Jahr die Prämien wieder erhöhen müssen und der nächste Wechsel ist </w:t>
      </w:r>
      <w:r w:rsidR="005C08FE" w:rsidRPr="00A6258C">
        <w:rPr>
          <w:rFonts w:ascii="Arial" w:hAnsi="Arial" w:cs="Arial"/>
          <w:color w:val="000000"/>
          <w:sz w:val="20"/>
          <w:szCs w:val="20"/>
          <w:lang w:val="de-DE"/>
        </w:rPr>
        <w:t xml:space="preserve">schon </w:t>
      </w:r>
      <w:r w:rsidRPr="00A6258C">
        <w:rPr>
          <w:rFonts w:ascii="Arial" w:hAnsi="Arial" w:cs="Arial"/>
          <w:color w:val="000000"/>
          <w:sz w:val="20"/>
          <w:szCs w:val="20"/>
          <w:lang w:val="de-DE"/>
        </w:rPr>
        <w:t xml:space="preserve">vorprogrammiert. </w:t>
      </w:r>
      <w:r w:rsidR="005C08FE" w:rsidRPr="00A6258C">
        <w:rPr>
          <w:rFonts w:ascii="Arial" w:hAnsi="Arial" w:cs="Arial"/>
          <w:color w:val="000000"/>
          <w:sz w:val="20"/>
          <w:szCs w:val="20"/>
          <w:lang w:val="de-DE"/>
        </w:rPr>
        <w:t>Der Erhalt des Leistungsniveaus - eines der Ziele der Reform -</w:t>
      </w:r>
      <w:r w:rsidR="00A6258C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="005C08FE" w:rsidRPr="00A6258C">
        <w:rPr>
          <w:rFonts w:ascii="Arial" w:hAnsi="Arial" w:cs="Arial"/>
          <w:color w:val="000000"/>
          <w:sz w:val="20"/>
          <w:szCs w:val="20"/>
          <w:lang w:val="de-DE"/>
        </w:rPr>
        <w:t xml:space="preserve">ist damit </w:t>
      </w:r>
      <w:r w:rsidR="00B75841" w:rsidRPr="00A6258C">
        <w:rPr>
          <w:rFonts w:ascii="Arial" w:hAnsi="Arial" w:cs="Arial"/>
          <w:color w:val="000000"/>
          <w:sz w:val="20"/>
          <w:szCs w:val="20"/>
          <w:lang w:val="de-DE"/>
        </w:rPr>
        <w:t xml:space="preserve">stark </w:t>
      </w:r>
      <w:r w:rsidR="005C08FE" w:rsidRPr="00A6258C">
        <w:rPr>
          <w:rFonts w:ascii="Arial" w:hAnsi="Arial" w:cs="Arial"/>
          <w:color w:val="000000"/>
          <w:sz w:val="20"/>
          <w:szCs w:val="20"/>
          <w:lang w:val="de-DE"/>
        </w:rPr>
        <w:t xml:space="preserve">gefährdet. </w:t>
      </w:r>
      <w:r w:rsidR="005C08FE" w:rsidRPr="00A6258C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Dieser Passus muss zwingend </w:t>
      </w:r>
      <w:r w:rsidR="00672F99" w:rsidRPr="00A6258C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vom Nationalrat </w:t>
      </w:r>
      <w:r w:rsidR="005C08FE" w:rsidRPr="00A6258C">
        <w:rPr>
          <w:rFonts w:ascii="Arial" w:hAnsi="Arial" w:cs="Arial"/>
          <w:b/>
          <w:color w:val="000000"/>
          <w:sz w:val="20"/>
          <w:szCs w:val="20"/>
          <w:lang w:val="de-DE"/>
        </w:rPr>
        <w:t>überarbeitet werden.</w:t>
      </w:r>
      <w:r w:rsidR="005C08FE" w:rsidRPr="00A6258C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A6258C" w:rsidRPr="00A6258C" w:rsidRDefault="00A6258C" w:rsidP="00A6258C">
      <w:pPr>
        <w:spacing w:line="300" w:lineRule="exact"/>
        <w:rPr>
          <w:rFonts w:ascii="Arial" w:hAnsi="Arial" w:cs="Arial"/>
          <w:color w:val="000000"/>
          <w:sz w:val="20"/>
          <w:szCs w:val="20"/>
        </w:rPr>
      </w:pPr>
    </w:p>
    <w:p w:rsidR="006E2199" w:rsidRDefault="00B810E2" w:rsidP="00A6258C">
      <w:pPr>
        <w:spacing w:line="300" w:lineRule="exact"/>
        <w:rPr>
          <w:rFonts w:ascii="Arial" w:hAnsi="Arial" w:cs="Arial"/>
          <w:sz w:val="20"/>
          <w:szCs w:val="20"/>
        </w:rPr>
      </w:pPr>
      <w:r w:rsidRPr="00A6258C">
        <w:rPr>
          <w:rFonts w:ascii="Arial" w:hAnsi="Arial" w:cs="Arial"/>
          <w:sz w:val="20"/>
          <w:szCs w:val="20"/>
        </w:rPr>
        <w:t>Positiv zu werten ist die Anpassung der Mietzinsmaxima.</w:t>
      </w:r>
      <w:r w:rsidR="005C08FE" w:rsidRPr="00A6258C">
        <w:rPr>
          <w:rFonts w:ascii="Arial" w:hAnsi="Arial" w:cs="Arial"/>
          <w:sz w:val="20"/>
          <w:szCs w:val="20"/>
        </w:rPr>
        <w:t xml:space="preserve"> Heute versagt die EL </w:t>
      </w:r>
      <w:r w:rsidR="00A6258C">
        <w:rPr>
          <w:rFonts w:ascii="Arial" w:hAnsi="Arial" w:cs="Arial"/>
          <w:sz w:val="20"/>
          <w:szCs w:val="20"/>
        </w:rPr>
        <w:t>bei der angemessenen Entschädigung der</w:t>
      </w:r>
      <w:r w:rsidR="005C08FE" w:rsidRPr="00A6258C">
        <w:rPr>
          <w:rFonts w:ascii="Arial" w:hAnsi="Arial" w:cs="Arial"/>
          <w:sz w:val="20"/>
          <w:szCs w:val="20"/>
        </w:rPr>
        <w:t xml:space="preserve"> Mietkosten</w:t>
      </w:r>
      <w:r w:rsidR="00A6258C">
        <w:rPr>
          <w:rFonts w:ascii="Arial" w:hAnsi="Arial" w:cs="Arial"/>
          <w:sz w:val="20"/>
          <w:szCs w:val="20"/>
        </w:rPr>
        <w:t xml:space="preserve">, </w:t>
      </w:r>
      <w:r w:rsidR="005C08FE" w:rsidRPr="00A6258C">
        <w:rPr>
          <w:rFonts w:ascii="Arial" w:hAnsi="Arial" w:cs="Arial"/>
          <w:sz w:val="20"/>
          <w:szCs w:val="20"/>
        </w:rPr>
        <w:t xml:space="preserve">weil die anrechenbaren Mietzinsmaxima in Anbetracht der seit 15 Jahren stark steigenden Wohnungsmieten viel zu tief sind. Die heutigen Entscheide tragen zur Entschärfung dieser prekären Situation bei und </w:t>
      </w:r>
      <w:r w:rsidR="00672F99" w:rsidRPr="00A6258C">
        <w:rPr>
          <w:rFonts w:ascii="Arial" w:hAnsi="Arial" w:cs="Arial"/>
          <w:sz w:val="20"/>
          <w:szCs w:val="20"/>
        </w:rPr>
        <w:t xml:space="preserve">gleichen die Mietzinssteigerungen bis 2014 aus. </w:t>
      </w:r>
      <w:r w:rsidR="005C08FE" w:rsidRPr="00A6258C">
        <w:rPr>
          <w:rFonts w:ascii="Arial" w:hAnsi="Arial" w:cs="Arial"/>
          <w:sz w:val="20"/>
          <w:szCs w:val="20"/>
        </w:rPr>
        <w:t>Da aber</w:t>
      </w:r>
      <w:r w:rsidR="00672F99" w:rsidRPr="00A6258C">
        <w:rPr>
          <w:rFonts w:ascii="Arial" w:hAnsi="Arial" w:cs="Arial"/>
          <w:sz w:val="20"/>
          <w:szCs w:val="20"/>
        </w:rPr>
        <w:t xml:space="preserve"> die Wohnungsmieten weiter gestiegen sind und voraussichtlich weiter steigen, </w:t>
      </w:r>
      <w:r w:rsidR="005C08FE" w:rsidRPr="00A6258C">
        <w:rPr>
          <w:rFonts w:ascii="Arial" w:hAnsi="Arial" w:cs="Arial"/>
          <w:sz w:val="20"/>
          <w:szCs w:val="20"/>
        </w:rPr>
        <w:t>werden auch diese Beträge für viele Bezüger</w:t>
      </w:r>
      <w:r w:rsidR="00A6258C">
        <w:rPr>
          <w:rFonts w:ascii="Arial" w:hAnsi="Arial" w:cs="Arial"/>
          <w:sz w:val="20"/>
          <w:szCs w:val="20"/>
        </w:rPr>
        <w:t>-</w:t>
      </w:r>
      <w:r w:rsidR="005C08FE" w:rsidRPr="00A6258C">
        <w:rPr>
          <w:rFonts w:ascii="Arial" w:hAnsi="Arial" w:cs="Arial"/>
          <w:sz w:val="20"/>
          <w:szCs w:val="20"/>
        </w:rPr>
        <w:t>/innen schon bald nic</w:t>
      </w:r>
      <w:r w:rsidR="00427EAD" w:rsidRPr="00A6258C">
        <w:rPr>
          <w:rFonts w:ascii="Arial" w:hAnsi="Arial" w:cs="Arial"/>
          <w:sz w:val="20"/>
          <w:szCs w:val="20"/>
        </w:rPr>
        <w:t xml:space="preserve">ht mehr ausreichen. </w:t>
      </w:r>
      <w:r w:rsidR="005C08FE" w:rsidRPr="00A6258C">
        <w:rPr>
          <w:rFonts w:ascii="Arial" w:hAnsi="Arial" w:cs="Arial"/>
          <w:b/>
          <w:sz w:val="20"/>
          <w:szCs w:val="20"/>
        </w:rPr>
        <w:t>Hier muss der Nationalrat nachbessern</w:t>
      </w:r>
      <w:r w:rsidRPr="00A6258C">
        <w:rPr>
          <w:rFonts w:ascii="Arial" w:hAnsi="Arial" w:cs="Arial"/>
          <w:b/>
          <w:sz w:val="20"/>
          <w:szCs w:val="20"/>
        </w:rPr>
        <w:t>.</w:t>
      </w:r>
      <w:r w:rsidRPr="00A6258C">
        <w:rPr>
          <w:rFonts w:ascii="Arial" w:hAnsi="Arial" w:cs="Arial"/>
          <w:sz w:val="20"/>
          <w:szCs w:val="20"/>
        </w:rPr>
        <w:t xml:space="preserve"> </w:t>
      </w:r>
    </w:p>
    <w:p w:rsidR="00A6258C" w:rsidRPr="00A6258C" w:rsidRDefault="00A6258C" w:rsidP="00A6258C">
      <w:pPr>
        <w:spacing w:line="300" w:lineRule="exact"/>
        <w:rPr>
          <w:rFonts w:ascii="Arial" w:hAnsi="Arial" w:cs="Arial"/>
          <w:color w:val="000000"/>
          <w:sz w:val="20"/>
          <w:szCs w:val="20"/>
        </w:rPr>
      </w:pPr>
    </w:p>
    <w:p w:rsidR="005C08FE" w:rsidRDefault="005C08FE" w:rsidP="00A6258C">
      <w:pPr>
        <w:spacing w:line="300" w:lineRule="exact"/>
        <w:rPr>
          <w:rFonts w:ascii="Arial" w:hAnsi="Arial" w:cs="Arial"/>
          <w:b/>
          <w:sz w:val="20"/>
          <w:szCs w:val="20"/>
        </w:rPr>
      </w:pPr>
      <w:r w:rsidRPr="00A6258C">
        <w:rPr>
          <w:rFonts w:ascii="Arial" w:hAnsi="Arial" w:cs="Arial"/>
          <w:sz w:val="20"/>
          <w:szCs w:val="20"/>
        </w:rPr>
        <w:t xml:space="preserve">Travail.Suisse unterstützt die </w:t>
      </w:r>
      <w:r w:rsidR="00672F99" w:rsidRPr="00A6258C">
        <w:rPr>
          <w:rFonts w:ascii="Arial" w:hAnsi="Arial" w:cs="Arial"/>
          <w:sz w:val="20"/>
          <w:szCs w:val="20"/>
        </w:rPr>
        <w:t xml:space="preserve">beschlossene </w:t>
      </w:r>
      <w:r w:rsidRPr="00A6258C">
        <w:rPr>
          <w:rFonts w:ascii="Arial" w:hAnsi="Arial" w:cs="Arial"/>
          <w:sz w:val="20"/>
          <w:szCs w:val="20"/>
        </w:rPr>
        <w:t>Beschränkung des Kapitalbezugs in der zweiten Säule</w:t>
      </w:r>
      <w:r w:rsidR="00672F99" w:rsidRPr="00A6258C">
        <w:rPr>
          <w:rFonts w:ascii="Arial" w:hAnsi="Arial" w:cs="Arial"/>
          <w:sz w:val="20"/>
          <w:szCs w:val="20"/>
        </w:rPr>
        <w:t xml:space="preserve"> grundsätzlich</w:t>
      </w:r>
      <w:r w:rsidR="00A6258C">
        <w:rPr>
          <w:rFonts w:ascii="Arial" w:hAnsi="Arial" w:cs="Arial"/>
          <w:sz w:val="20"/>
          <w:szCs w:val="20"/>
        </w:rPr>
        <w:t xml:space="preserve">, </w:t>
      </w:r>
      <w:r w:rsidR="00672F99" w:rsidRPr="00A6258C">
        <w:rPr>
          <w:rFonts w:ascii="Arial" w:hAnsi="Arial" w:cs="Arial"/>
          <w:sz w:val="20"/>
          <w:szCs w:val="20"/>
        </w:rPr>
        <w:t xml:space="preserve">weil diese Gelder später für eine </w:t>
      </w:r>
      <w:r w:rsidR="00427EAD" w:rsidRPr="00A6258C">
        <w:rPr>
          <w:rFonts w:ascii="Arial" w:hAnsi="Arial" w:cs="Arial"/>
          <w:sz w:val="20"/>
          <w:szCs w:val="20"/>
        </w:rPr>
        <w:t>gute Rente fehlen.</w:t>
      </w:r>
      <w:r w:rsidRPr="00A6258C">
        <w:rPr>
          <w:rFonts w:ascii="Arial" w:hAnsi="Arial" w:cs="Arial"/>
          <w:sz w:val="20"/>
          <w:szCs w:val="20"/>
        </w:rPr>
        <w:t xml:space="preserve"> Allerdings ist es inkonsequent</w:t>
      </w:r>
      <w:r w:rsidR="00672F99" w:rsidRPr="00A6258C">
        <w:rPr>
          <w:rFonts w:ascii="Arial" w:hAnsi="Arial" w:cs="Arial"/>
          <w:sz w:val="20"/>
          <w:szCs w:val="20"/>
        </w:rPr>
        <w:t xml:space="preserve">, dass zur Gründung einer Selbständigkeit weiterhin Geld aus der obligatorischen beruflichen Vorsorge entnommen werden kann. </w:t>
      </w:r>
      <w:r w:rsidR="00B75841" w:rsidRPr="00A6258C">
        <w:rPr>
          <w:rFonts w:ascii="Arial" w:hAnsi="Arial" w:cs="Arial"/>
          <w:b/>
          <w:sz w:val="20"/>
          <w:szCs w:val="20"/>
        </w:rPr>
        <w:t>Auch hier sollte der Nationalrat korrigierend eingreifen</w:t>
      </w:r>
      <w:r w:rsidR="00A6258C" w:rsidRPr="00A6258C">
        <w:rPr>
          <w:rFonts w:ascii="Arial" w:hAnsi="Arial" w:cs="Arial"/>
          <w:b/>
          <w:sz w:val="20"/>
          <w:szCs w:val="20"/>
        </w:rPr>
        <w:t>.</w:t>
      </w:r>
    </w:p>
    <w:p w:rsidR="00B8588C" w:rsidRDefault="00B8588C" w:rsidP="00A6258C">
      <w:pPr>
        <w:spacing w:line="300" w:lineRule="exact"/>
        <w:rPr>
          <w:rFonts w:ascii="Arial" w:hAnsi="Arial" w:cs="Arial"/>
          <w:b/>
          <w:sz w:val="20"/>
          <w:szCs w:val="20"/>
        </w:rPr>
      </w:pPr>
    </w:p>
    <w:p w:rsidR="00B8588C" w:rsidRPr="00B8588C" w:rsidRDefault="00B8588C" w:rsidP="00A6258C">
      <w:pPr>
        <w:spacing w:line="300" w:lineRule="exact"/>
        <w:rPr>
          <w:rFonts w:ascii="Arial" w:hAnsi="Arial" w:cs="Arial"/>
          <w:sz w:val="20"/>
          <w:szCs w:val="20"/>
          <w:u w:val="single"/>
        </w:rPr>
      </w:pPr>
      <w:r w:rsidRPr="00B8588C">
        <w:rPr>
          <w:rFonts w:ascii="Arial" w:hAnsi="Arial" w:cs="Arial"/>
          <w:sz w:val="20"/>
          <w:szCs w:val="20"/>
          <w:u w:val="single"/>
        </w:rPr>
        <w:t>Mehr Informationen</w:t>
      </w:r>
    </w:p>
    <w:p w:rsidR="00B8588C" w:rsidRPr="00B8588C" w:rsidRDefault="00B8588C" w:rsidP="00A6258C">
      <w:pPr>
        <w:spacing w:line="300" w:lineRule="exact"/>
        <w:rPr>
          <w:rFonts w:ascii="Arial" w:hAnsi="Arial" w:cs="Arial"/>
          <w:sz w:val="20"/>
          <w:szCs w:val="20"/>
        </w:rPr>
      </w:pPr>
      <w:r w:rsidRPr="00B8588C">
        <w:rPr>
          <w:rFonts w:ascii="Arial" w:hAnsi="Arial" w:cs="Arial"/>
          <w:sz w:val="20"/>
          <w:szCs w:val="20"/>
        </w:rPr>
        <w:t>Matthias Kuert Killer, Leiter Sozialpolitik Travail.Suisse, Mobile: 079 777 24 69</w:t>
      </w:r>
      <w:bookmarkEnd w:id="0"/>
    </w:p>
    <w:sectPr w:rsidR="00B8588C" w:rsidRPr="00B858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3A"/>
    <w:rsid w:val="00132787"/>
    <w:rsid w:val="0033743A"/>
    <w:rsid w:val="00427EAD"/>
    <w:rsid w:val="005C08FE"/>
    <w:rsid w:val="00672F99"/>
    <w:rsid w:val="006E2199"/>
    <w:rsid w:val="00806E58"/>
    <w:rsid w:val="00A6258C"/>
    <w:rsid w:val="00B75841"/>
    <w:rsid w:val="00B810E2"/>
    <w:rsid w:val="00B8588C"/>
    <w:rsid w:val="00C2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2E7EF22-54F0-47C8-836C-39AC5F8E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743A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148687D-6B8A-4B2B-BA60-13947A55F31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Kuert</dc:creator>
  <cp:keywords/>
  <dc:description/>
  <cp:lastModifiedBy>Linda Rosenkranz</cp:lastModifiedBy>
  <cp:revision>4</cp:revision>
  <dcterms:created xsi:type="dcterms:W3CDTF">2017-05-31T13:02:00Z</dcterms:created>
  <dcterms:modified xsi:type="dcterms:W3CDTF">2017-05-31T13:04:00Z</dcterms:modified>
</cp:coreProperties>
</file>