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E71C5" w14:textId="01293AF0" w:rsidR="00894E2D" w:rsidRPr="00894E2D" w:rsidRDefault="00820643" w:rsidP="00894E2D">
      <w:pPr>
        <w:spacing w:after="0" w:line="300" w:lineRule="exact"/>
        <w:rPr>
          <w:rFonts w:ascii="Arial" w:eastAsia="Times New Roman" w:hAnsi="Arial" w:cs="Arial"/>
          <w:b/>
          <w:sz w:val="20"/>
          <w:szCs w:val="20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52C1E4B5" wp14:editId="4FF4E4D3">
            <wp:simplePos x="0" y="0"/>
            <wp:positionH relativeFrom="page">
              <wp:posOffset>-47625</wp:posOffset>
            </wp:positionH>
            <wp:positionV relativeFrom="page">
              <wp:posOffset>0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F6B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626F6416" w14:textId="77777777" w:rsidR="00894E2D" w:rsidRPr="00894E2D" w:rsidRDefault="00894E2D" w:rsidP="00894E2D">
      <w:pPr>
        <w:spacing w:after="0" w:line="300" w:lineRule="exact"/>
        <w:rPr>
          <w:rFonts w:ascii="Arial" w:eastAsia="Times New Roman" w:hAnsi="Arial" w:cs="Arial"/>
          <w:b/>
          <w:sz w:val="20"/>
          <w:szCs w:val="20"/>
        </w:rPr>
      </w:pPr>
    </w:p>
    <w:p w14:paraId="665F91CE" w14:textId="77777777" w:rsidR="00894E2D" w:rsidRPr="00894E2D" w:rsidRDefault="00894E2D" w:rsidP="00894E2D">
      <w:pPr>
        <w:spacing w:after="0" w:line="300" w:lineRule="exact"/>
        <w:rPr>
          <w:rFonts w:ascii="Arial" w:eastAsia="Times New Roman" w:hAnsi="Arial" w:cs="Arial"/>
          <w:b/>
          <w:sz w:val="20"/>
          <w:szCs w:val="20"/>
        </w:rPr>
      </w:pPr>
    </w:p>
    <w:p w14:paraId="7B6988AA" w14:textId="77777777" w:rsidR="00894E2D" w:rsidRPr="00894E2D" w:rsidRDefault="00894E2D" w:rsidP="00894E2D">
      <w:pPr>
        <w:spacing w:after="0" w:line="300" w:lineRule="exact"/>
        <w:rPr>
          <w:rFonts w:ascii="Arial" w:eastAsia="Times New Roman" w:hAnsi="Arial" w:cs="Arial"/>
          <w:b/>
          <w:sz w:val="20"/>
          <w:szCs w:val="20"/>
        </w:rPr>
      </w:pPr>
    </w:p>
    <w:p w14:paraId="1AACD320" w14:textId="77777777" w:rsidR="00894E2D" w:rsidRDefault="00894E2D" w:rsidP="00894E2D">
      <w:pPr>
        <w:spacing w:after="0" w:line="300" w:lineRule="exact"/>
        <w:rPr>
          <w:rFonts w:ascii="Arial" w:eastAsia="Times New Roman" w:hAnsi="Arial" w:cs="Arial"/>
          <w:b/>
          <w:sz w:val="20"/>
          <w:szCs w:val="20"/>
        </w:rPr>
      </w:pPr>
    </w:p>
    <w:p w14:paraId="00FB5C9B" w14:textId="77777777" w:rsidR="00820643" w:rsidRDefault="00820643" w:rsidP="00894E2D">
      <w:pPr>
        <w:spacing w:after="0" w:line="300" w:lineRule="exact"/>
        <w:rPr>
          <w:rFonts w:ascii="Arial" w:eastAsia="Times New Roman" w:hAnsi="Arial" w:cs="Arial"/>
          <w:sz w:val="20"/>
          <w:szCs w:val="20"/>
        </w:rPr>
      </w:pPr>
    </w:p>
    <w:p w14:paraId="45200FE3" w14:textId="77777777" w:rsidR="007B1F3E" w:rsidRDefault="007B1F3E" w:rsidP="00894E2D">
      <w:pPr>
        <w:spacing w:after="0" w:line="300" w:lineRule="exact"/>
        <w:rPr>
          <w:rFonts w:ascii="Arial" w:eastAsia="Times New Roman" w:hAnsi="Arial" w:cs="Arial"/>
          <w:sz w:val="20"/>
          <w:szCs w:val="20"/>
        </w:rPr>
      </w:pPr>
    </w:p>
    <w:p w14:paraId="7A0E618F" w14:textId="77777777" w:rsidR="007B1F3E" w:rsidRDefault="007B1F3E" w:rsidP="00894E2D">
      <w:pPr>
        <w:spacing w:after="0" w:line="300" w:lineRule="exact"/>
        <w:rPr>
          <w:rFonts w:ascii="Arial" w:eastAsia="Times New Roman" w:hAnsi="Arial" w:cs="Arial"/>
          <w:sz w:val="20"/>
          <w:szCs w:val="20"/>
        </w:rPr>
      </w:pPr>
    </w:p>
    <w:p w14:paraId="14C1B2F2" w14:textId="77777777" w:rsidR="007B1F3E" w:rsidRDefault="007B1F3E" w:rsidP="00894E2D">
      <w:pPr>
        <w:spacing w:after="0" w:line="300" w:lineRule="exact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14:paraId="732C45B8" w14:textId="453EADC6" w:rsidR="00894E2D" w:rsidRPr="00894E2D" w:rsidRDefault="00894E2D" w:rsidP="00894E2D">
      <w:pPr>
        <w:spacing w:after="0" w:line="3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Bern, </w:t>
      </w:r>
      <w:r w:rsidR="00A47A07">
        <w:rPr>
          <w:rFonts w:ascii="Arial" w:eastAsia="Times New Roman" w:hAnsi="Arial" w:cs="Arial"/>
          <w:sz w:val="20"/>
          <w:szCs w:val="20"/>
        </w:rPr>
        <w:t>21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="00A47A07">
        <w:rPr>
          <w:rFonts w:ascii="Arial" w:eastAsia="Times New Roman" w:hAnsi="Arial" w:cs="Arial"/>
          <w:sz w:val="20"/>
          <w:szCs w:val="20"/>
        </w:rPr>
        <w:t>Mai</w:t>
      </w:r>
      <w:r w:rsidR="008C12D8">
        <w:rPr>
          <w:rFonts w:ascii="Arial" w:eastAsia="Times New Roman" w:hAnsi="Arial" w:cs="Arial"/>
          <w:sz w:val="20"/>
          <w:szCs w:val="20"/>
        </w:rPr>
        <w:t xml:space="preserve"> 2017</w:t>
      </w:r>
    </w:p>
    <w:p w14:paraId="13183727" w14:textId="77777777" w:rsidR="00894E2D" w:rsidRDefault="00894E2D" w:rsidP="00894E2D">
      <w:pPr>
        <w:spacing w:after="0" w:line="300" w:lineRule="exact"/>
        <w:rPr>
          <w:rFonts w:ascii="Arial" w:eastAsia="Times New Roman" w:hAnsi="Arial" w:cs="Arial"/>
          <w:b/>
          <w:sz w:val="20"/>
          <w:szCs w:val="20"/>
        </w:rPr>
      </w:pPr>
    </w:p>
    <w:p w14:paraId="23087FAD" w14:textId="5D30389D" w:rsidR="00E956CF" w:rsidRPr="0033637A" w:rsidRDefault="00AA00D4" w:rsidP="00894E2D">
      <w:pPr>
        <w:spacing w:after="0" w:line="300" w:lineRule="exact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Mehr Beschäftigung Dank</w:t>
      </w:r>
      <w:r w:rsidR="00A47A07">
        <w:rPr>
          <w:rFonts w:ascii="Arial" w:eastAsia="Times New Roman" w:hAnsi="Arial" w:cs="Arial"/>
          <w:b/>
          <w:sz w:val="30"/>
          <w:szCs w:val="30"/>
        </w:rPr>
        <w:t xml:space="preserve"> Ja </w:t>
      </w:r>
      <w:r>
        <w:rPr>
          <w:rFonts w:ascii="Arial" w:eastAsia="Times New Roman" w:hAnsi="Arial" w:cs="Arial"/>
          <w:b/>
          <w:sz w:val="30"/>
          <w:szCs w:val="30"/>
        </w:rPr>
        <w:t>zur Energiestrategie</w:t>
      </w:r>
    </w:p>
    <w:p w14:paraId="1816E5A5" w14:textId="77777777" w:rsidR="00894E2D" w:rsidRDefault="00894E2D" w:rsidP="00894E2D">
      <w:pPr>
        <w:spacing w:after="0" w:line="300" w:lineRule="exact"/>
        <w:rPr>
          <w:rFonts w:ascii="Arial" w:eastAsia="Times New Roman" w:hAnsi="Arial" w:cs="Arial"/>
          <w:sz w:val="20"/>
          <w:szCs w:val="20"/>
        </w:rPr>
      </w:pPr>
    </w:p>
    <w:p w14:paraId="78FB6AB1" w14:textId="1211B305" w:rsidR="008C12D8" w:rsidRDefault="00A47A07" w:rsidP="00894E2D">
      <w:pPr>
        <w:spacing w:after="0" w:line="300" w:lineRule="exac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Das Schweizer Stimmvolk </w:t>
      </w:r>
      <w:r w:rsidR="00AA00D4">
        <w:rPr>
          <w:rFonts w:ascii="Arial" w:eastAsia="Times New Roman" w:hAnsi="Arial" w:cs="Arial"/>
          <w:b/>
          <w:sz w:val="20"/>
          <w:szCs w:val="20"/>
        </w:rPr>
        <w:t>hat der</w:t>
      </w:r>
      <w:r>
        <w:rPr>
          <w:rFonts w:ascii="Arial" w:eastAsia="Times New Roman" w:hAnsi="Arial" w:cs="Arial"/>
          <w:b/>
          <w:sz w:val="20"/>
          <w:szCs w:val="20"/>
        </w:rPr>
        <w:t xml:space="preserve"> Energiestrategie 2050</w:t>
      </w:r>
      <w:r w:rsidR="00AA00D4">
        <w:rPr>
          <w:rFonts w:ascii="Arial" w:eastAsia="Times New Roman" w:hAnsi="Arial" w:cs="Arial"/>
          <w:b/>
          <w:sz w:val="20"/>
          <w:szCs w:val="20"/>
        </w:rPr>
        <w:t xml:space="preserve"> heute zugestimmt</w:t>
      </w:r>
      <w:r>
        <w:rPr>
          <w:rFonts w:ascii="Arial" w:eastAsia="Times New Roman" w:hAnsi="Arial" w:cs="Arial"/>
          <w:b/>
          <w:sz w:val="20"/>
          <w:szCs w:val="20"/>
        </w:rPr>
        <w:t>.</w:t>
      </w:r>
      <w:r w:rsidR="008C12D8">
        <w:rPr>
          <w:rFonts w:ascii="Arial" w:eastAsia="Times New Roman" w:hAnsi="Arial" w:cs="Arial"/>
          <w:b/>
          <w:sz w:val="20"/>
          <w:szCs w:val="20"/>
        </w:rPr>
        <w:t xml:space="preserve"> Travail.Suisse, de</w:t>
      </w:r>
      <w:r>
        <w:rPr>
          <w:rFonts w:ascii="Arial" w:eastAsia="Times New Roman" w:hAnsi="Arial" w:cs="Arial"/>
          <w:b/>
          <w:sz w:val="20"/>
          <w:szCs w:val="20"/>
        </w:rPr>
        <w:t>r</w:t>
      </w:r>
      <w:r w:rsidR="008C12D8">
        <w:rPr>
          <w:rFonts w:ascii="Arial" w:eastAsia="Times New Roman" w:hAnsi="Arial" w:cs="Arial"/>
          <w:b/>
          <w:sz w:val="20"/>
          <w:szCs w:val="20"/>
        </w:rPr>
        <w:t xml:space="preserve"> unabhängige Dachverband der </w:t>
      </w:r>
      <w:proofErr w:type="spellStart"/>
      <w:r w:rsidR="008C12D8">
        <w:rPr>
          <w:rFonts w:ascii="Arial" w:eastAsia="Times New Roman" w:hAnsi="Arial" w:cs="Arial"/>
          <w:b/>
          <w:sz w:val="20"/>
          <w:szCs w:val="20"/>
        </w:rPr>
        <w:t>Arbeitnehmenden</w:t>
      </w:r>
      <w:proofErr w:type="spellEnd"/>
      <w:r w:rsidR="008C12D8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AA00D4">
        <w:rPr>
          <w:rFonts w:ascii="Arial" w:eastAsia="Times New Roman" w:hAnsi="Arial" w:cs="Arial"/>
          <w:b/>
          <w:sz w:val="20"/>
          <w:szCs w:val="20"/>
        </w:rPr>
        <w:t>hat sich für das Ja eingesetzt und ist erfreut über den Entscheid. Das Ja ist</w:t>
      </w:r>
      <w:r>
        <w:rPr>
          <w:rFonts w:ascii="Arial" w:eastAsia="Times New Roman" w:hAnsi="Arial" w:cs="Arial"/>
          <w:b/>
          <w:sz w:val="20"/>
          <w:szCs w:val="20"/>
        </w:rPr>
        <w:t xml:space="preserve"> für </w:t>
      </w:r>
      <w:r w:rsidR="00AA00D4">
        <w:rPr>
          <w:rFonts w:ascii="Arial" w:eastAsia="Times New Roman" w:hAnsi="Arial" w:cs="Arial"/>
          <w:b/>
          <w:sz w:val="20"/>
          <w:szCs w:val="20"/>
        </w:rPr>
        <w:t xml:space="preserve">den Werkplatz Schweiz ebenso wichtig </w:t>
      </w:r>
      <w:r>
        <w:rPr>
          <w:rFonts w:ascii="Arial" w:eastAsia="Times New Roman" w:hAnsi="Arial" w:cs="Arial"/>
          <w:b/>
          <w:sz w:val="20"/>
          <w:szCs w:val="20"/>
        </w:rPr>
        <w:t>wie für</w:t>
      </w:r>
      <w:r w:rsidR="00AA00D4">
        <w:rPr>
          <w:rFonts w:ascii="Arial" w:eastAsia="Times New Roman" w:hAnsi="Arial" w:cs="Arial"/>
          <w:b/>
          <w:sz w:val="20"/>
          <w:szCs w:val="20"/>
        </w:rPr>
        <w:t xml:space="preserve"> die nachhaltige Energieversorgung</w:t>
      </w:r>
      <w:r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14:paraId="06E2B05F" w14:textId="77777777" w:rsidR="008C12D8" w:rsidRDefault="008C12D8" w:rsidP="00894E2D">
      <w:pPr>
        <w:spacing w:after="0" w:line="300" w:lineRule="exact"/>
        <w:rPr>
          <w:rFonts w:ascii="Arial" w:eastAsia="Times New Roman" w:hAnsi="Arial" w:cs="Arial"/>
          <w:b/>
          <w:sz w:val="20"/>
          <w:szCs w:val="20"/>
        </w:rPr>
      </w:pPr>
    </w:p>
    <w:p w14:paraId="16320AB4" w14:textId="673531D2" w:rsidR="00C37A54" w:rsidRDefault="00820643" w:rsidP="00894E2D">
      <w:pPr>
        <w:spacing w:after="0" w:line="3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Neb</w:t>
      </w:r>
      <w:r w:rsidR="00A47A07">
        <w:rPr>
          <w:rFonts w:ascii="Arial" w:eastAsia="Times New Roman" w:hAnsi="Arial" w:cs="Arial"/>
          <w:sz w:val="20"/>
          <w:szCs w:val="20"/>
        </w:rPr>
        <w:t>en</w:t>
      </w:r>
      <w:r>
        <w:rPr>
          <w:rFonts w:ascii="Arial" w:eastAsia="Times New Roman" w:hAnsi="Arial" w:cs="Arial"/>
          <w:sz w:val="20"/>
          <w:szCs w:val="20"/>
        </w:rPr>
        <w:t xml:space="preserve"> der energiepolitischen Wichtigkeit der Energiestrategie 2050 steht für Travail.Suisse die Auswirkung der Vorlage auf die Beschäftigung im Fokus. </w:t>
      </w:r>
      <w:r w:rsidR="00AA00D4">
        <w:rPr>
          <w:rFonts w:ascii="Arial" w:eastAsia="Times New Roman" w:hAnsi="Arial" w:cs="Arial"/>
          <w:sz w:val="20"/>
          <w:szCs w:val="20"/>
        </w:rPr>
        <w:t xml:space="preserve">Mit dem beschlossenen Energiegesetz besteht die Chance neue, zukunftsfähige Arbeitsplätze zu schaffen und bestehende Stellen zu erhalten. </w:t>
      </w:r>
      <w:r w:rsidR="00657341" w:rsidRPr="00657341">
        <w:rPr>
          <w:rFonts w:ascii="Arial" w:eastAsia="Times New Roman" w:hAnsi="Arial" w:cs="Arial"/>
          <w:sz w:val="20"/>
          <w:szCs w:val="20"/>
        </w:rPr>
        <w:t xml:space="preserve">Mit einheimischen, erneuerbaren Energien </w:t>
      </w:r>
      <w:r>
        <w:rPr>
          <w:rFonts w:ascii="Arial" w:eastAsia="Times New Roman" w:hAnsi="Arial" w:cs="Arial"/>
          <w:sz w:val="20"/>
          <w:szCs w:val="20"/>
        </w:rPr>
        <w:t xml:space="preserve">bleibt die Wertschöpfung im Inland und zwar unabhängig ob </w:t>
      </w:r>
      <w:r w:rsidR="00AA00D4">
        <w:rPr>
          <w:rFonts w:ascii="Arial" w:eastAsia="Times New Roman" w:hAnsi="Arial" w:cs="Arial"/>
          <w:sz w:val="20"/>
          <w:szCs w:val="20"/>
        </w:rPr>
        <w:t xml:space="preserve">in </w:t>
      </w:r>
      <w:r>
        <w:rPr>
          <w:rFonts w:ascii="Arial" w:eastAsia="Times New Roman" w:hAnsi="Arial" w:cs="Arial"/>
          <w:sz w:val="20"/>
          <w:szCs w:val="20"/>
        </w:rPr>
        <w:t xml:space="preserve">Wasserkraft, Biogas, </w:t>
      </w:r>
      <w:r w:rsidRPr="00657341">
        <w:rPr>
          <w:rFonts w:ascii="Arial" w:eastAsia="Times New Roman" w:hAnsi="Arial" w:cs="Arial"/>
          <w:sz w:val="20"/>
          <w:szCs w:val="20"/>
        </w:rPr>
        <w:t xml:space="preserve">Solar- </w:t>
      </w:r>
      <w:r>
        <w:rPr>
          <w:rFonts w:ascii="Arial" w:eastAsia="Times New Roman" w:hAnsi="Arial" w:cs="Arial"/>
          <w:sz w:val="20"/>
          <w:szCs w:val="20"/>
        </w:rPr>
        <w:t>oder</w:t>
      </w:r>
      <w:r w:rsidRPr="00657341">
        <w:rPr>
          <w:rFonts w:ascii="Arial" w:eastAsia="Times New Roman" w:hAnsi="Arial" w:cs="Arial"/>
          <w:sz w:val="20"/>
          <w:szCs w:val="20"/>
        </w:rPr>
        <w:t xml:space="preserve"> Erdwärme, Holz </w:t>
      </w:r>
      <w:r>
        <w:rPr>
          <w:rFonts w:ascii="Arial" w:eastAsia="Times New Roman" w:hAnsi="Arial" w:cs="Arial"/>
          <w:sz w:val="20"/>
          <w:szCs w:val="20"/>
        </w:rPr>
        <w:t>oder Windkraft</w:t>
      </w:r>
      <w:r w:rsidR="00AA00D4">
        <w:rPr>
          <w:rFonts w:ascii="Arial" w:eastAsia="Times New Roman" w:hAnsi="Arial" w:cs="Arial"/>
          <w:sz w:val="20"/>
          <w:szCs w:val="20"/>
        </w:rPr>
        <w:t xml:space="preserve"> investiert wird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="00846318">
        <w:rPr>
          <w:rFonts w:ascii="Arial" w:eastAsia="Times New Roman" w:hAnsi="Arial" w:cs="Arial"/>
          <w:sz w:val="20"/>
          <w:szCs w:val="20"/>
        </w:rPr>
        <w:t xml:space="preserve">Von diesen Investitionen in die erneuerbaren Energien und die Technologien für mehr Energieeffizienz werden alle Kantone und Arbeitsplätze mit den verschiedensten Qualifikationsniveaus einen Nutzen haben. Der Industrie- und Werkplatz Schweiz wird so gestärkt. </w:t>
      </w:r>
      <w:r w:rsidR="00A47A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EE9F2FB" w14:textId="77777777" w:rsidR="00846318" w:rsidRDefault="00846318" w:rsidP="00894E2D">
      <w:pPr>
        <w:spacing w:after="0" w:line="300" w:lineRule="exact"/>
        <w:rPr>
          <w:rFonts w:ascii="Arial" w:eastAsia="Times New Roman" w:hAnsi="Arial" w:cs="Arial"/>
          <w:sz w:val="20"/>
          <w:szCs w:val="20"/>
        </w:rPr>
      </w:pPr>
    </w:p>
    <w:p w14:paraId="55A2A7C1" w14:textId="6C32E7E5" w:rsidR="008A765E" w:rsidRDefault="00846318" w:rsidP="00894E2D">
      <w:pPr>
        <w:spacing w:after="0" w:line="3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Die energiepolitischen Herausforderungen der Schweiz sind mit diesem Ja nicht gelöst. Es ist offen, ob die Massnahmen die gewünschte Wirkung entfalten und nachhaltig sind. </w:t>
      </w:r>
      <w:r w:rsidR="00C35072">
        <w:rPr>
          <w:rFonts w:ascii="Arial" w:eastAsia="Times New Roman" w:hAnsi="Arial" w:cs="Arial"/>
          <w:sz w:val="20"/>
          <w:szCs w:val="20"/>
        </w:rPr>
        <w:t>Für Adrian Wüthrich, Präsident von Travail.Suisse, ist nach dem heutigen Entscheid klar: „</w:t>
      </w:r>
      <w:r>
        <w:rPr>
          <w:rFonts w:ascii="Arial" w:eastAsia="Times New Roman" w:hAnsi="Arial" w:cs="Arial"/>
          <w:sz w:val="20"/>
          <w:szCs w:val="20"/>
        </w:rPr>
        <w:t>Es sind</w:t>
      </w:r>
      <w:r w:rsidR="00C35072">
        <w:rPr>
          <w:rFonts w:ascii="Arial" w:eastAsia="Times New Roman" w:hAnsi="Arial" w:cs="Arial"/>
          <w:sz w:val="20"/>
          <w:szCs w:val="20"/>
        </w:rPr>
        <w:t xml:space="preserve"> nun</w:t>
      </w:r>
      <w:r>
        <w:rPr>
          <w:rFonts w:ascii="Arial" w:eastAsia="Times New Roman" w:hAnsi="Arial" w:cs="Arial"/>
          <w:sz w:val="20"/>
          <w:szCs w:val="20"/>
        </w:rPr>
        <w:t xml:space="preserve"> alle Akteure in der Wirtschaft, alle privaten Investoren, insbesondere die Industrie und die Wissenschaft gefordert die Energiestrategie 2050 erfolgreich umzusetzen </w:t>
      </w:r>
      <w:r>
        <w:rPr>
          <w:rFonts w:ascii="Arial" w:eastAsia="Times New Roman" w:hAnsi="Arial" w:cs="Arial"/>
          <w:sz w:val="20"/>
          <w:szCs w:val="20"/>
        </w:rPr>
        <w:lastRenderedPageBreak/>
        <w:t>und die sich bietenden Chancen zu nutzen.</w:t>
      </w:r>
      <w:r w:rsidR="00C35072">
        <w:rPr>
          <w:rFonts w:ascii="Arial" w:eastAsia="Times New Roman" w:hAnsi="Arial" w:cs="Arial"/>
          <w:sz w:val="20"/>
          <w:szCs w:val="20"/>
        </w:rPr>
        <w:t>“</w:t>
      </w:r>
      <w:r>
        <w:rPr>
          <w:rFonts w:ascii="Arial" w:eastAsia="Times New Roman" w:hAnsi="Arial" w:cs="Arial"/>
          <w:sz w:val="20"/>
          <w:szCs w:val="20"/>
        </w:rPr>
        <w:t xml:space="preserve"> Die grosse Arbeit </w:t>
      </w:r>
      <w:r w:rsidR="009A5CA0">
        <w:rPr>
          <w:rFonts w:ascii="Arial" w:eastAsia="Times New Roman" w:hAnsi="Arial" w:cs="Arial"/>
          <w:sz w:val="20"/>
          <w:szCs w:val="20"/>
        </w:rPr>
        <w:t xml:space="preserve">kann nach dem heutigen positiven Volksentscheid starten. Die Resultate müssen nicht nur aus politischen, sondern auch als klima- und energiepolitischen Gründen schnell sichtbar werden. </w:t>
      </w:r>
    </w:p>
    <w:p w14:paraId="179258D6" w14:textId="77777777" w:rsidR="001B0440" w:rsidRPr="00C37A54" w:rsidRDefault="001B0440" w:rsidP="00894E2D">
      <w:pPr>
        <w:spacing w:after="0" w:line="300" w:lineRule="exact"/>
        <w:rPr>
          <w:rFonts w:ascii="Arial" w:eastAsia="Times New Roman" w:hAnsi="Arial" w:cs="Arial"/>
          <w:sz w:val="20"/>
          <w:szCs w:val="20"/>
        </w:rPr>
      </w:pPr>
    </w:p>
    <w:p w14:paraId="18A02F00" w14:textId="1BA83421" w:rsidR="00894E2D" w:rsidRPr="0033637A" w:rsidRDefault="00820643" w:rsidP="00894E2D">
      <w:pPr>
        <w:spacing w:after="0" w:line="300" w:lineRule="exact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Für m</w:t>
      </w:r>
      <w:r w:rsidR="00894E2D" w:rsidRPr="0033637A">
        <w:rPr>
          <w:rFonts w:ascii="Arial" w:eastAsia="Times New Roman" w:hAnsi="Arial" w:cs="Arial"/>
          <w:sz w:val="20"/>
          <w:szCs w:val="20"/>
          <w:u w:val="single"/>
        </w:rPr>
        <w:t>ehr Informationen:</w:t>
      </w:r>
    </w:p>
    <w:p w14:paraId="5437C307" w14:textId="53513EFB" w:rsidR="00894E2D" w:rsidRPr="00820643" w:rsidRDefault="00A47A07" w:rsidP="00894E2D">
      <w:pPr>
        <w:spacing w:after="0" w:line="3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Adrian Wüthrich, Präsident Travail.Suisse, </w:t>
      </w:r>
      <w:r w:rsidR="00846318">
        <w:rPr>
          <w:rFonts w:ascii="Arial" w:eastAsia="Times New Roman" w:hAnsi="Arial" w:cs="Arial"/>
          <w:sz w:val="20"/>
          <w:szCs w:val="20"/>
        </w:rPr>
        <w:t>062 962 34 00 oder</w:t>
      </w:r>
      <w:r>
        <w:rPr>
          <w:rFonts w:ascii="Arial" w:eastAsia="Times New Roman" w:hAnsi="Arial" w:cs="Arial"/>
          <w:sz w:val="20"/>
          <w:szCs w:val="20"/>
        </w:rPr>
        <w:t xml:space="preserve"> 079 287 04 93</w:t>
      </w:r>
    </w:p>
    <w:p w14:paraId="183A6636" w14:textId="77777777" w:rsidR="00CD474C" w:rsidRPr="00820643" w:rsidRDefault="00CD474C" w:rsidP="00894E2D">
      <w:pPr>
        <w:spacing w:after="0" w:line="300" w:lineRule="exact"/>
        <w:rPr>
          <w:rFonts w:ascii="Arial" w:eastAsia="Arial Narrow" w:hAnsi="Arial" w:cs="Arial"/>
          <w:sz w:val="20"/>
          <w:szCs w:val="20"/>
        </w:rPr>
      </w:pPr>
    </w:p>
    <w:sectPr w:rsidR="00CD474C" w:rsidRPr="008206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CF"/>
    <w:rsid w:val="00196014"/>
    <w:rsid w:val="001B0440"/>
    <w:rsid w:val="002820B9"/>
    <w:rsid w:val="00313F6B"/>
    <w:rsid w:val="0033637A"/>
    <w:rsid w:val="004B731E"/>
    <w:rsid w:val="00657341"/>
    <w:rsid w:val="006C6324"/>
    <w:rsid w:val="007705B3"/>
    <w:rsid w:val="00777F3F"/>
    <w:rsid w:val="007B1F3E"/>
    <w:rsid w:val="00820643"/>
    <w:rsid w:val="00846318"/>
    <w:rsid w:val="00894E2D"/>
    <w:rsid w:val="008A765E"/>
    <w:rsid w:val="008C12D8"/>
    <w:rsid w:val="009A5CA0"/>
    <w:rsid w:val="00A47A07"/>
    <w:rsid w:val="00AA00D4"/>
    <w:rsid w:val="00AA2034"/>
    <w:rsid w:val="00C35072"/>
    <w:rsid w:val="00C37A54"/>
    <w:rsid w:val="00CD474C"/>
    <w:rsid w:val="00DC2486"/>
    <w:rsid w:val="00DD315C"/>
    <w:rsid w:val="00E9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2E08AE"/>
  <w15:docId w15:val="{E568382F-D7AC-4B6B-ACC4-3818474F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94E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4E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4E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4E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4E2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E2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C6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148687D-6B8A-4B2B-BA60-13947A55F3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Rosenkranz</dc:creator>
  <cp:lastModifiedBy>Linda Rosenkranz</cp:lastModifiedBy>
  <cp:revision>2</cp:revision>
  <cp:lastPrinted>2016-09-06T13:02:00Z</cp:lastPrinted>
  <dcterms:created xsi:type="dcterms:W3CDTF">2017-05-21T11:26:00Z</dcterms:created>
  <dcterms:modified xsi:type="dcterms:W3CDTF">2017-05-21T11:26:00Z</dcterms:modified>
</cp:coreProperties>
</file>