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E086" w14:textId="77777777" w:rsidR="000B6A9C" w:rsidRDefault="000B6A9C" w:rsidP="000B6A9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B6A9C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7673875F" wp14:editId="491D4C82">
            <wp:simplePos x="0" y="0"/>
            <wp:positionH relativeFrom="page">
              <wp:posOffset>-33655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4521F" w14:textId="77777777" w:rsidR="000B6A9C" w:rsidRDefault="000B6A9C" w:rsidP="000B6A9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23F0FC7" w14:textId="77777777" w:rsidR="000B6A9C" w:rsidRDefault="000B6A9C" w:rsidP="000B6A9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84D3F0D" w14:textId="77777777" w:rsidR="000B6A9C" w:rsidRDefault="000B6A9C" w:rsidP="000B6A9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4678C464" w14:textId="77777777" w:rsidR="000B6A9C" w:rsidRDefault="000B6A9C" w:rsidP="000B6A9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213151C" w14:textId="77777777" w:rsidR="000B6A9C" w:rsidRDefault="000B6A9C" w:rsidP="000B6A9C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11D9269" w14:textId="448F19E5" w:rsidR="00E1117E" w:rsidRPr="00502AFD" w:rsidRDefault="006D5A7C" w:rsidP="003A2BEB">
      <w:pPr>
        <w:spacing w:after="0" w:line="300" w:lineRule="exact"/>
        <w:rPr>
          <w:rFonts w:ascii="Arial" w:hAnsi="Arial" w:cs="Arial"/>
          <w:sz w:val="30"/>
          <w:szCs w:val="30"/>
          <w:lang w:val="fr-CH"/>
        </w:rPr>
      </w:pPr>
      <w:r w:rsidRPr="003A2BEB">
        <w:rPr>
          <w:rFonts w:ascii="Arial" w:hAnsi="Arial" w:cs="Arial"/>
          <w:b/>
          <w:sz w:val="30"/>
          <w:szCs w:val="30"/>
          <w:lang w:val="fr-FR"/>
        </w:rPr>
        <w:t>P</w:t>
      </w:r>
      <w:r w:rsidR="003A2BEB" w:rsidRPr="003A2BEB">
        <w:rPr>
          <w:rFonts w:ascii="Arial" w:hAnsi="Arial" w:cs="Arial"/>
          <w:b/>
          <w:sz w:val="30"/>
          <w:szCs w:val="30"/>
          <w:lang w:val="fr-FR"/>
        </w:rPr>
        <w:t>rofession enseignant</w:t>
      </w:r>
      <w:r w:rsidR="009D67A2" w:rsidRPr="003A2BEB">
        <w:rPr>
          <w:rFonts w:ascii="Arial" w:hAnsi="Arial" w:cs="Arial"/>
          <w:b/>
          <w:sz w:val="30"/>
          <w:szCs w:val="30"/>
          <w:lang w:val="fr-FR"/>
        </w:rPr>
        <w:t>e</w:t>
      </w:r>
      <w:r w:rsidRPr="003A2BEB">
        <w:rPr>
          <w:rFonts w:ascii="Arial" w:hAnsi="Arial" w:cs="Arial"/>
          <w:b/>
          <w:sz w:val="30"/>
          <w:szCs w:val="30"/>
          <w:lang w:val="fr-FR"/>
        </w:rPr>
        <w:t xml:space="preserve"> reconnue </w:t>
      </w:r>
      <w:r w:rsidR="003A2BEB" w:rsidRPr="003A2BEB">
        <w:rPr>
          <w:rFonts w:ascii="Arial" w:hAnsi="Arial" w:cs="Arial"/>
          <w:b/>
          <w:sz w:val="30"/>
          <w:szCs w:val="30"/>
          <w:lang w:val="fr-FR"/>
        </w:rPr>
        <w:t>grâce à un nouveau</w:t>
      </w:r>
      <w:r w:rsidRPr="003A2BEB">
        <w:rPr>
          <w:rFonts w:ascii="Arial" w:hAnsi="Arial" w:cs="Arial"/>
          <w:b/>
          <w:sz w:val="30"/>
          <w:szCs w:val="30"/>
          <w:lang w:val="fr-FR"/>
        </w:rPr>
        <w:t xml:space="preserve"> </w:t>
      </w:r>
      <w:r w:rsidR="003A2BEB" w:rsidRPr="003A2BEB">
        <w:rPr>
          <w:rFonts w:ascii="Arial" w:hAnsi="Arial" w:cs="Arial"/>
          <w:b/>
          <w:sz w:val="30"/>
          <w:szCs w:val="30"/>
          <w:lang w:val="fr-FR"/>
        </w:rPr>
        <w:t>positionnement</w:t>
      </w:r>
    </w:p>
    <w:p w14:paraId="7686ABAB" w14:textId="77777777" w:rsidR="00E1117E" w:rsidRPr="00502AFD" w:rsidRDefault="00E1117E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2774C40C" w14:textId="5792857A" w:rsidR="00A929D6" w:rsidRPr="00502AFD" w:rsidRDefault="006D5A7C" w:rsidP="00AB7281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AB7281">
        <w:rPr>
          <w:rFonts w:ascii="Arial" w:hAnsi="Arial" w:cs="Arial"/>
          <w:b/>
          <w:sz w:val="20"/>
          <w:szCs w:val="20"/>
          <w:lang w:val="fr-FR"/>
        </w:rPr>
        <w:t xml:space="preserve">Jusque fin 2014, la formation du </w:t>
      </w:r>
      <w:r w:rsidR="003A2BEB" w:rsidRPr="00AB7281">
        <w:rPr>
          <w:rFonts w:ascii="Arial" w:hAnsi="Arial" w:cs="Arial"/>
          <w:b/>
          <w:sz w:val="20"/>
          <w:szCs w:val="20"/>
          <w:lang w:val="fr-FR"/>
        </w:rPr>
        <w:t>corps</w:t>
      </w:r>
      <w:r w:rsidRPr="00AB7281">
        <w:rPr>
          <w:rFonts w:ascii="Arial" w:hAnsi="Arial" w:cs="Arial"/>
          <w:b/>
          <w:sz w:val="20"/>
          <w:szCs w:val="20"/>
          <w:lang w:val="fr-FR"/>
        </w:rPr>
        <w:t xml:space="preserve"> enseignant </w:t>
      </w:r>
      <w:r w:rsidR="00AB7281" w:rsidRPr="00AB7281">
        <w:rPr>
          <w:rFonts w:ascii="Arial" w:hAnsi="Arial" w:cs="Arial"/>
          <w:b/>
          <w:sz w:val="20"/>
          <w:szCs w:val="20"/>
          <w:lang w:val="fr-FR"/>
        </w:rPr>
        <w:t>incombait</w:t>
      </w:r>
      <w:r w:rsidRPr="00AB7281">
        <w:rPr>
          <w:rFonts w:ascii="Arial" w:hAnsi="Arial" w:cs="Arial"/>
          <w:b/>
          <w:sz w:val="20"/>
          <w:szCs w:val="20"/>
          <w:lang w:val="fr-FR"/>
        </w:rPr>
        <w:t xml:space="preserve"> exclusivement aux cantons. Depuis l’entrée en vigueur de la nouvelle loi sur l’encouragement et la coordination des hautes écoles (LEHE) au début de cette année, </w:t>
      </w:r>
      <w:r w:rsidR="00121D7B" w:rsidRPr="00AB7281">
        <w:rPr>
          <w:rFonts w:ascii="Arial" w:hAnsi="Arial" w:cs="Arial"/>
          <w:b/>
          <w:sz w:val="20"/>
          <w:szCs w:val="20"/>
          <w:lang w:val="fr-FR"/>
        </w:rPr>
        <w:t xml:space="preserve">les hautes écoles pédagogiques font partie du paysage suisse des hautes écoles. Travail.Suisse a discuté avec Hans-Rudolf </w:t>
      </w:r>
      <w:proofErr w:type="spellStart"/>
      <w:r w:rsidR="00121D7B" w:rsidRPr="00AB7281">
        <w:rPr>
          <w:rFonts w:ascii="Arial" w:hAnsi="Arial" w:cs="Arial"/>
          <w:b/>
          <w:sz w:val="20"/>
          <w:szCs w:val="20"/>
          <w:lang w:val="fr-FR"/>
        </w:rPr>
        <w:t>Schärer</w:t>
      </w:r>
      <w:proofErr w:type="spellEnd"/>
      <w:r w:rsidR="00121D7B" w:rsidRPr="00AB7281">
        <w:rPr>
          <w:rFonts w:ascii="Arial" w:hAnsi="Arial" w:cs="Arial"/>
          <w:b/>
          <w:sz w:val="20"/>
          <w:szCs w:val="20"/>
          <w:lang w:val="fr-FR"/>
        </w:rPr>
        <w:t>* de ce que cela signifie pour les HEP.</w:t>
      </w:r>
    </w:p>
    <w:p w14:paraId="4591BCD4" w14:textId="77777777" w:rsidR="00D64E20" w:rsidRPr="00502AFD" w:rsidRDefault="00D64E20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0305DAE6" w14:textId="2445C53C" w:rsidR="007B0C31" w:rsidRPr="00502AFD" w:rsidRDefault="00121D7B" w:rsidP="003A24F0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3A24F0">
        <w:rPr>
          <w:rFonts w:ascii="Arial" w:hAnsi="Arial" w:cs="Arial"/>
          <w:i/>
          <w:sz w:val="20"/>
          <w:szCs w:val="20"/>
          <w:lang w:val="fr-FR"/>
        </w:rPr>
        <w:t>Depuis bientôt deux ans, les hautes écoles pédagogiques sont situées sur le même niveau que les hautes écoles universitaires et les hautes écoles spécialisées.</w:t>
      </w:r>
      <w:r w:rsidR="003A24F0" w:rsidRPr="003A24F0">
        <w:rPr>
          <w:rFonts w:ascii="Arial" w:hAnsi="Arial" w:cs="Arial"/>
          <w:i/>
          <w:sz w:val="20"/>
          <w:szCs w:val="20"/>
          <w:lang w:val="fr-FR"/>
        </w:rPr>
        <w:t xml:space="preserve"> Quelle est l’</w:t>
      </w:r>
      <w:r w:rsidRPr="003A24F0">
        <w:rPr>
          <w:rFonts w:ascii="Arial" w:hAnsi="Arial" w:cs="Arial"/>
          <w:i/>
          <w:sz w:val="20"/>
          <w:szCs w:val="20"/>
          <w:lang w:val="fr-FR"/>
        </w:rPr>
        <w:t xml:space="preserve">importance </w:t>
      </w:r>
      <w:r w:rsidR="003A24F0" w:rsidRPr="003A24F0">
        <w:rPr>
          <w:rFonts w:ascii="Arial" w:hAnsi="Arial" w:cs="Arial"/>
          <w:i/>
          <w:sz w:val="20"/>
          <w:szCs w:val="20"/>
          <w:lang w:val="fr-FR"/>
        </w:rPr>
        <w:t xml:space="preserve">de ce nouveau positionnement </w:t>
      </w:r>
      <w:r w:rsidRPr="003A24F0">
        <w:rPr>
          <w:rFonts w:ascii="Arial" w:hAnsi="Arial" w:cs="Arial"/>
          <w:i/>
          <w:sz w:val="20"/>
          <w:szCs w:val="20"/>
          <w:lang w:val="fr-FR"/>
        </w:rPr>
        <w:t>pour votre domaine de formation ?</w:t>
      </w:r>
    </w:p>
    <w:p w14:paraId="12AB60C8" w14:textId="5C5B5FA9" w:rsidR="007B0C31" w:rsidRPr="00502AFD" w:rsidRDefault="00121D7B" w:rsidP="009568D2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9568D2">
        <w:rPr>
          <w:rFonts w:ascii="Arial" w:hAnsi="Arial" w:cs="Arial"/>
          <w:b/>
          <w:sz w:val="20"/>
          <w:szCs w:val="20"/>
          <w:lang w:val="fr-FR"/>
        </w:rPr>
        <w:t xml:space="preserve">Hans-Rudolf </w:t>
      </w:r>
      <w:proofErr w:type="spellStart"/>
      <w:r w:rsidRPr="009568D2">
        <w:rPr>
          <w:rFonts w:ascii="Arial" w:hAnsi="Arial" w:cs="Arial"/>
          <w:b/>
          <w:sz w:val="20"/>
          <w:szCs w:val="20"/>
          <w:lang w:val="fr-FR"/>
        </w:rPr>
        <w:t>Schärer</w:t>
      </w:r>
      <w:proofErr w:type="spellEnd"/>
      <w:r w:rsidRPr="009568D2">
        <w:rPr>
          <w:rFonts w:ascii="Arial" w:hAnsi="Arial" w:cs="Arial"/>
          <w:b/>
          <w:sz w:val="20"/>
          <w:szCs w:val="20"/>
          <w:lang w:val="fr-FR"/>
        </w:rPr>
        <w:t xml:space="preserve"> : </w:t>
      </w:r>
      <w:r w:rsidR="00C95BA5" w:rsidRPr="00C95BA5">
        <w:rPr>
          <w:rFonts w:ascii="Arial" w:hAnsi="Arial" w:cs="Arial"/>
          <w:sz w:val="20"/>
          <w:szCs w:val="20"/>
          <w:lang w:val="fr-FR"/>
        </w:rPr>
        <w:t>les</w:t>
      </w:r>
      <w:r w:rsidR="00C95BA5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95BA5">
        <w:rPr>
          <w:rFonts w:ascii="Arial" w:hAnsi="Arial" w:cs="Arial"/>
          <w:sz w:val="20"/>
          <w:szCs w:val="20"/>
          <w:lang w:val="fr-FR"/>
        </w:rPr>
        <w:t>exigenc</w:t>
      </w:r>
      <w:r w:rsidR="00C95BA5" w:rsidRPr="009568D2">
        <w:rPr>
          <w:rFonts w:ascii="Arial" w:hAnsi="Arial" w:cs="Arial"/>
          <w:sz w:val="20"/>
          <w:szCs w:val="20"/>
          <w:lang w:val="fr-FR"/>
        </w:rPr>
        <w:t>e</w:t>
      </w:r>
      <w:r w:rsidR="00C95BA5">
        <w:rPr>
          <w:rFonts w:ascii="Arial" w:hAnsi="Arial" w:cs="Arial"/>
          <w:sz w:val="20"/>
          <w:szCs w:val="20"/>
          <w:lang w:val="fr-FR"/>
        </w:rPr>
        <w:t>s</w:t>
      </w:r>
      <w:r w:rsidR="00C95BA5" w:rsidRPr="009568D2">
        <w:rPr>
          <w:rFonts w:ascii="Arial" w:hAnsi="Arial" w:cs="Arial"/>
          <w:sz w:val="20"/>
          <w:szCs w:val="20"/>
          <w:lang w:val="fr-FR"/>
        </w:rPr>
        <w:t xml:space="preserve"> et </w:t>
      </w:r>
      <w:r w:rsidR="00C95BA5">
        <w:rPr>
          <w:rFonts w:ascii="Arial" w:hAnsi="Arial" w:cs="Arial"/>
          <w:sz w:val="20"/>
          <w:szCs w:val="20"/>
          <w:lang w:val="fr-FR"/>
        </w:rPr>
        <w:t>l’</w:t>
      </w:r>
      <w:r w:rsidR="00C43553">
        <w:rPr>
          <w:rFonts w:ascii="Arial" w:hAnsi="Arial" w:cs="Arial"/>
          <w:sz w:val="20"/>
          <w:szCs w:val="20"/>
          <w:lang w:val="fr-FR"/>
        </w:rPr>
        <w:t>importanc</w:t>
      </w:r>
      <w:r w:rsidR="00C95BA5" w:rsidRPr="009568D2">
        <w:rPr>
          <w:rFonts w:ascii="Arial" w:hAnsi="Arial" w:cs="Arial"/>
          <w:sz w:val="20"/>
          <w:szCs w:val="20"/>
          <w:lang w:val="fr-FR"/>
        </w:rPr>
        <w:t xml:space="preserve">e </w:t>
      </w:r>
      <w:r w:rsidR="00C95BA5">
        <w:rPr>
          <w:rFonts w:ascii="Arial" w:hAnsi="Arial" w:cs="Arial"/>
          <w:sz w:val="20"/>
          <w:szCs w:val="20"/>
          <w:lang w:val="fr-FR"/>
        </w:rPr>
        <w:t xml:space="preserve">de </w:t>
      </w:r>
      <w:r w:rsidR="003A24F0" w:rsidRPr="00C43553">
        <w:rPr>
          <w:rFonts w:ascii="Arial" w:hAnsi="Arial" w:cs="Arial"/>
          <w:sz w:val="20"/>
          <w:szCs w:val="20"/>
          <w:lang w:val="fr-FR"/>
        </w:rPr>
        <w:t>la</w:t>
      </w:r>
      <w:r w:rsidR="003A24F0" w:rsidRPr="009568D2">
        <w:rPr>
          <w:rFonts w:ascii="Arial" w:hAnsi="Arial" w:cs="Arial"/>
          <w:sz w:val="20"/>
          <w:szCs w:val="20"/>
          <w:lang w:val="fr-FR"/>
        </w:rPr>
        <w:t xml:space="preserve"> profession enseignante</w:t>
      </w:r>
      <w:r w:rsidRPr="009568D2">
        <w:rPr>
          <w:rFonts w:ascii="Arial" w:hAnsi="Arial" w:cs="Arial"/>
          <w:sz w:val="20"/>
          <w:szCs w:val="20"/>
          <w:lang w:val="fr-FR"/>
        </w:rPr>
        <w:t xml:space="preserve"> </w:t>
      </w:r>
      <w:r w:rsidR="00755E2E">
        <w:rPr>
          <w:rFonts w:ascii="Arial" w:hAnsi="Arial" w:cs="Arial"/>
          <w:sz w:val="20"/>
          <w:szCs w:val="20"/>
          <w:lang w:val="fr-FR"/>
        </w:rPr>
        <w:t>pour la société</w:t>
      </w:r>
      <w:r w:rsidR="00755E2E" w:rsidRPr="009568D2">
        <w:rPr>
          <w:rFonts w:ascii="Arial" w:hAnsi="Arial" w:cs="Arial"/>
          <w:sz w:val="20"/>
          <w:szCs w:val="20"/>
          <w:lang w:val="fr-FR"/>
        </w:rPr>
        <w:t xml:space="preserve"> même au degré primaire</w:t>
      </w:r>
      <w:r w:rsidR="00755E2E">
        <w:rPr>
          <w:rFonts w:ascii="Arial" w:hAnsi="Arial" w:cs="Arial"/>
          <w:sz w:val="20"/>
          <w:szCs w:val="20"/>
          <w:lang w:val="fr-FR"/>
        </w:rPr>
        <w:t xml:space="preserve"> </w:t>
      </w:r>
      <w:r w:rsidR="00C95BA5">
        <w:rPr>
          <w:rFonts w:ascii="Arial" w:hAnsi="Arial" w:cs="Arial"/>
          <w:sz w:val="20"/>
          <w:szCs w:val="20"/>
          <w:lang w:val="fr-FR"/>
        </w:rPr>
        <w:t>sont mieux reconnues</w:t>
      </w:r>
      <w:r w:rsidR="00C72C8A">
        <w:rPr>
          <w:rFonts w:ascii="Arial" w:hAnsi="Arial" w:cs="Arial"/>
          <w:sz w:val="20"/>
          <w:szCs w:val="20"/>
          <w:lang w:val="fr-FR"/>
        </w:rPr>
        <w:t xml:space="preserve">. Dans les milieux </w:t>
      </w:r>
      <w:r w:rsidRPr="009568D2">
        <w:rPr>
          <w:rFonts w:ascii="Arial" w:hAnsi="Arial" w:cs="Arial"/>
          <w:sz w:val="20"/>
          <w:szCs w:val="20"/>
          <w:lang w:val="fr-FR"/>
        </w:rPr>
        <w:t xml:space="preserve">UDC, on </w:t>
      </w:r>
      <w:r w:rsidR="00C43553">
        <w:rPr>
          <w:rFonts w:ascii="Arial" w:hAnsi="Arial" w:cs="Arial"/>
          <w:sz w:val="20"/>
          <w:szCs w:val="20"/>
          <w:lang w:val="fr-FR"/>
        </w:rPr>
        <w:t>entendait dire</w:t>
      </w:r>
      <w:r w:rsidRPr="009568D2">
        <w:rPr>
          <w:rFonts w:ascii="Arial" w:hAnsi="Arial" w:cs="Arial"/>
          <w:sz w:val="20"/>
          <w:szCs w:val="20"/>
          <w:lang w:val="fr-FR"/>
        </w:rPr>
        <w:t xml:space="preserve"> à l’occasion que les enseignant-e-s n’avaient aucun besoin d'étudier et qu'un apprentissage suffisait. </w:t>
      </w:r>
      <w:r w:rsidR="00C43553">
        <w:rPr>
          <w:rFonts w:ascii="Arial" w:hAnsi="Arial" w:cs="Arial"/>
          <w:sz w:val="20"/>
          <w:szCs w:val="20"/>
          <w:lang w:val="fr-FR"/>
        </w:rPr>
        <w:t>Aujourd’hui</w:t>
      </w:r>
      <w:r w:rsidRPr="009568D2">
        <w:rPr>
          <w:rFonts w:ascii="Arial" w:hAnsi="Arial" w:cs="Arial"/>
          <w:sz w:val="20"/>
          <w:szCs w:val="20"/>
          <w:lang w:val="fr-FR"/>
        </w:rPr>
        <w:t xml:space="preserve">, de telles idées sont </w:t>
      </w:r>
      <w:r w:rsidR="008D18D4" w:rsidRPr="009568D2">
        <w:rPr>
          <w:rFonts w:ascii="Arial" w:hAnsi="Arial" w:cs="Arial"/>
          <w:sz w:val="20"/>
          <w:szCs w:val="20"/>
          <w:lang w:val="fr-FR"/>
        </w:rPr>
        <w:t>balayées.</w:t>
      </w:r>
    </w:p>
    <w:p w14:paraId="53AC871D" w14:textId="77777777" w:rsidR="000B6A9C" w:rsidRPr="00502AFD" w:rsidRDefault="000B6A9C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1CC845B2" w14:textId="77764E02" w:rsidR="00DD73D7" w:rsidRPr="00502AFD" w:rsidRDefault="002461B0" w:rsidP="009568D2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9568D2">
        <w:rPr>
          <w:rFonts w:ascii="Arial" w:hAnsi="Arial" w:cs="Arial"/>
          <w:i/>
          <w:sz w:val="20"/>
          <w:szCs w:val="20"/>
          <w:lang w:val="fr-FR"/>
        </w:rPr>
        <w:t>Vous voulez dire qu’il s’agit avant tout d’une question d’estime pour les HEP ?</w:t>
      </w:r>
      <w:r w:rsidR="00845248" w:rsidRPr="00502AFD">
        <w:rPr>
          <w:rFonts w:ascii="Arial" w:hAnsi="Arial" w:cs="Arial"/>
          <w:i/>
          <w:sz w:val="20"/>
          <w:szCs w:val="20"/>
          <w:lang w:val="fr-CH"/>
        </w:rPr>
        <w:t xml:space="preserve"> </w:t>
      </w:r>
    </w:p>
    <w:p w14:paraId="4A266F31" w14:textId="5748531C" w:rsidR="001D2F7E" w:rsidRPr="00502AFD" w:rsidRDefault="002461B0" w:rsidP="00B514C5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514C5">
        <w:rPr>
          <w:rFonts w:ascii="Arial" w:hAnsi="Arial" w:cs="Arial"/>
          <w:sz w:val="20"/>
          <w:szCs w:val="20"/>
          <w:lang w:val="fr-FR"/>
        </w:rPr>
        <w:t xml:space="preserve">Il en résulte aussi des avantages tout à fait concrets. Par exemple, nous collaborons maintenant dans diverses délégations thématiques de </w:t>
      </w:r>
      <w:proofErr w:type="spellStart"/>
      <w:r w:rsidRPr="00B514C5">
        <w:rPr>
          <w:rFonts w:ascii="Arial" w:hAnsi="Arial" w:cs="Arial"/>
          <w:sz w:val="20"/>
          <w:szCs w:val="20"/>
          <w:lang w:val="fr-FR"/>
        </w:rPr>
        <w:t>Swissuniversities</w:t>
      </w:r>
      <w:proofErr w:type="spellEnd"/>
      <w:r w:rsidRPr="00B514C5">
        <w:rPr>
          <w:rFonts w:ascii="Arial" w:hAnsi="Arial" w:cs="Arial"/>
          <w:sz w:val="20"/>
          <w:szCs w:val="20"/>
          <w:lang w:val="fr-FR"/>
        </w:rPr>
        <w:t xml:space="preserve"> et </w:t>
      </w:r>
      <w:r w:rsidR="0013541C" w:rsidRPr="00B514C5">
        <w:rPr>
          <w:rFonts w:ascii="Arial" w:hAnsi="Arial" w:cs="Arial"/>
          <w:sz w:val="20"/>
          <w:szCs w:val="20"/>
          <w:lang w:val="fr-FR"/>
        </w:rPr>
        <w:t>représentons</w:t>
      </w:r>
      <w:r w:rsidRPr="00B514C5">
        <w:rPr>
          <w:rFonts w:ascii="Arial" w:hAnsi="Arial" w:cs="Arial"/>
          <w:sz w:val="20"/>
          <w:szCs w:val="20"/>
          <w:lang w:val="fr-FR"/>
        </w:rPr>
        <w:t xml:space="preserve"> les intérêts de l'école et de la formation </w:t>
      </w:r>
      <w:r w:rsidR="009568D2" w:rsidRPr="00B514C5">
        <w:rPr>
          <w:rFonts w:ascii="Arial" w:hAnsi="Arial" w:cs="Arial"/>
          <w:sz w:val="20"/>
          <w:szCs w:val="20"/>
          <w:lang w:val="fr-FR"/>
        </w:rPr>
        <w:t>du corps</w:t>
      </w:r>
      <w:r w:rsidRPr="00B514C5">
        <w:rPr>
          <w:rFonts w:ascii="Arial" w:hAnsi="Arial" w:cs="Arial"/>
          <w:sz w:val="20"/>
          <w:szCs w:val="20"/>
          <w:lang w:val="fr-FR"/>
        </w:rPr>
        <w:t xml:space="preserve"> enseignant. </w:t>
      </w:r>
      <w:r w:rsidR="00B00A52" w:rsidRPr="00B514C5">
        <w:rPr>
          <w:rFonts w:ascii="Arial" w:hAnsi="Arial" w:cs="Arial"/>
          <w:sz w:val="20"/>
          <w:szCs w:val="20"/>
          <w:lang w:val="fr-FR"/>
        </w:rPr>
        <w:t>Dans le domaine de la recherche</w:t>
      </w:r>
      <w:r w:rsidR="008D184D" w:rsidRPr="00B514C5">
        <w:rPr>
          <w:rFonts w:ascii="Arial" w:hAnsi="Arial" w:cs="Arial"/>
          <w:sz w:val="20"/>
          <w:szCs w:val="20"/>
          <w:lang w:val="fr-FR"/>
        </w:rPr>
        <w:t>,</w:t>
      </w:r>
      <w:r w:rsidR="0013541C" w:rsidRPr="00B514C5">
        <w:rPr>
          <w:rFonts w:ascii="Arial" w:hAnsi="Arial" w:cs="Arial"/>
          <w:sz w:val="20"/>
          <w:szCs w:val="20"/>
          <w:lang w:val="fr-FR"/>
        </w:rPr>
        <w:t xml:space="preserve"> cela se traduit par le développement de l’Open Access : lorsque des publications scientifiques seront gratuitement accessibles sur internet, nos professeur-e-s et nos étudiant-e-s pourront en faire usage facilement et gratuitement. </w:t>
      </w:r>
      <w:r w:rsidR="008D184D" w:rsidRPr="00B514C5">
        <w:rPr>
          <w:rFonts w:ascii="Arial" w:hAnsi="Arial" w:cs="Arial"/>
          <w:sz w:val="20"/>
          <w:szCs w:val="20"/>
          <w:lang w:val="fr-FR"/>
        </w:rPr>
        <w:t>Notre nouvelle situation simplifie en outre la recherche en commun avec d'autres types de hautes écoles. Et les accr</w:t>
      </w:r>
      <w:r w:rsidR="009568D2" w:rsidRPr="00B514C5">
        <w:rPr>
          <w:rFonts w:ascii="Arial" w:hAnsi="Arial" w:cs="Arial"/>
          <w:sz w:val="20"/>
          <w:szCs w:val="20"/>
          <w:lang w:val="fr-FR"/>
        </w:rPr>
        <w:t xml:space="preserve">éditations obligatoires </w:t>
      </w:r>
      <w:r w:rsidR="00B514C5" w:rsidRPr="00B514C5">
        <w:rPr>
          <w:rFonts w:ascii="Arial" w:hAnsi="Arial" w:cs="Arial"/>
          <w:sz w:val="20"/>
          <w:szCs w:val="20"/>
          <w:lang w:val="fr-FR"/>
        </w:rPr>
        <w:t>augmenteront</w:t>
      </w:r>
      <w:r w:rsidR="008D184D" w:rsidRPr="00B514C5">
        <w:rPr>
          <w:rFonts w:ascii="Arial" w:hAnsi="Arial" w:cs="Arial"/>
          <w:sz w:val="20"/>
          <w:szCs w:val="20"/>
          <w:lang w:val="fr-FR"/>
        </w:rPr>
        <w:t xml:space="preserve"> la quali</w:t>
      </w:r>
      <w:r w:rsidR="00240587">
        <w:rPr>
          <w:rFonts w:ascii="Arial" w:hAnsi="Arial" w:cs="Arial"/>
          <w:sz w:val="20"/>
          <w:szCs w:val="20"/>
          <w:lang w:val="fr-FR"/>
        </w:rPr>
        <w:t>té</w:t>
      </w:r>
      <w:r w:rsidR="008D184D" w:rsidRPr="00B514C5">
        <w:rPr>
          <w:rFonts w:ascii="Arial" w:hAnsi="Arial" w:cs="Arial"/>
          <w:sz w:val="20"/>
          <w:szCs w:val="20"/>
          <w:lang w:val="fr-FR"/>
        </w:rPr>
        <w:t>.</w:t>
      </w:r>
      <w:r w:rsidR="001D2F7E" w:rsidRPr="00502AF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3F84871D" w14:textId="77777777" w:rsidR="000B6A9C" w:rsidRPr="00502AFD" w:rsidRDefault="000B6A9C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5A4034FB" w14:textId="31BEEBDD" w:rsidR="006452EE" w:rsidRPr="00502AFD" w:rsidRDefault="00F01A6C" w:rsidP="00B514C5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B514C5">
        <w:rPr>
          <w:rFonts w:ascii="Arial" w:hAnsi="Arial" w:cs="Arial"/>
          <w:i/>
          <w:sz w:val="20"/>
          <w:szCs w:val="20"/>
          <w:lang w:val="fr-FR"/>
        </w:rPr>
        <w:t>Avant l’entrée en vigueur de la LEHE</w:t>
      </w:r>
      <w:r w:rsidR="002A7687" w:rsidRPr="00B514C5">
        <w:rPr>
          <w:rFonts w:ascii="Arial" w:hAnsi="Arial" w:cs="Arial"/>
          <w:i/>
          <w:sz w:val="20"/>
          <w:szCs w:val="20"/>
          <w:lang w:val="fr-FR"/>
        </w:rPr>
        <w:t xml:space="preserve">, les hautes écoles spécialisées et les HEP craignaient de ne pas être estimées à leur juste valeur par les universités. Comment vivez-vous aujourd’hui la collaboration </w:t>
      </w:r>
      <w:r w:rsidR="00B514C5" w:rsidRPr="00B514C5">
        <w:rPr>
          <w:rFonts w:ascii="Arial" w:hAnsi="Arial" w:cs="Arial"/>
          <w:i/>
          <w:sz w:val="20"/>
          <w:szCs w:val="20"/>
          <w:lang w:val="fr-FR"/>
        </w:rPr>
        <w:t>au sein de</w:t>
      </w:r>
      <w:r w:rsidR="002A7687" w:rsidRPr="00B514C5">
        <w:rPr>
          <w:rFonts w:ascii="Arial" w:hAnsi="Arial" w:cs="Arial"/>
          <w:i/>
          <w:sz w:val="20"/>
          <w:szCs w:val="20"/>
          <w:lang w:val="fr-FR"/>
        </w:rPr>
        <w:t xml:space="preserve"> la Conférence des recteurs ?</w:t>
      </w:r>
    </w:p>
    <w:p w14:paraId="6C3D6C07" w14:textId="5E431F90" w:rsidR="006452EE" w:rsidRPr="00502AFD" w:rsidRDefault="00A91A44" w:rsidP="00B514C5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514C5">
        <w:rPr>
          <w:rFonts w:ascii="Arial" w:hAnsi="Arial" w:cs="Arial"/>
          <w:sz w:val="20"/>
          <w:szCs w:val="20"/>
          <w:lang w:val="fr-FR"/>
        </w:rPr>
        <w:t>La discussion est constructive</w:t>
      </w:r>
      <w:r w:rsidR="00554998" w:rsidRPr="00B514C5">
        <w:rPr>
          <w:rFonts w:ascii="Arial" w:hAnsi="Arial" w:cs="Arial"/>
          <w:sz w:val="20"/>
          <w:szCs w:val="20"/>
          <w:lang w:val="fr-FR"/>
        </w:rPr>
        <w:t xml:space="preserve"> et tout le monde respecte le </w:t>
      </w:r>
      <w:r w:rsidRPr="00B514C5">
        <w:rPr>
          <w:rFonts w:ascii="Arial" w:hAnsi="Arial" w:cs="Arial"/>
          <w:sz w:val="20"/>
          <w:szCs w:val="20"/>
          <w:lang w:val="fr-FR"/>
        </w:rPr>
        <w:t>principe bien connu</w:t>
      </w:r>
      <w:r w:rsidR="00407FA8" w:rsidRPr="00B514C5">
        <w:rPr>
          <w:rFonts w:ascii="Arial" w:hAnsi="Arial" w:cs="Arial"/>
          <w:sz w:val="20"/>
          <w:szCs w:val="20"/>
          <w:lang w:val="fr-FR"/>
        </w:rPr>
        <w:t> </w:t>
      </w:r>
      <w:r w:rsidRPr="00B514C5">
        <w:rPr>
          <w:rFonts w:ascii="Arial" w:hAnsi="Arial" w:cs="Arial"/>
          <w:sz w:val="20"/>
          <w:szCs w:val="20"/>
          <w:lang w:val="fr-FR"/>
        </w:rPr>
        <w:t xml:space="preserve">: les trois types de haute école sont différents mais égaux. </w:t>
      </w:r>
      <w:r w:rsidR="00407FA8" w:rsidRPr="00B514C5">
        <w:rPr>
          <w:rFonts w:ascii="Arial" w:hAnsi="Arial" w:cs="Arial"/>
          <w:sz w:val="20"/>
          <w:szCs w:val="20"/>
          <w:lang w:val="fr-FR"/>
        </w:rPr>
        <w:t xml:space="preserve">Vis-à-vis de l’extérieur, </w:t>
      </w:r>
      <w:r w:rsidR="00A11AB2" w:rsidRPr="00B514C5">
        <w:rPr>
          <w:rFonts w:ascii="Arial" w:hAnsi="Arial" w:cs="Arial"/>
          <w:sz w:val="20"/>
          <w:szCs w:val="20"/>
          <w:lang w:val="fr-FR"/>
        </w:rPr>
        <w:t xml:space="preserve">l’organisation </w:t>
      </w:r>
      <w:r w:rsidR="00B514C5" w:rsidRPr="00B514C5">
        <w:rPr>
          <w:rFonts w:ascii="Arial" w:hAnsi="Arial" w:cs="Arial"/>
          <w:sz w:val="20"/>
          <w:szCs w:val="20"/>
          <w:lang w:val="fr-FR"/>
        </w:rPr>
        <w:t xml:space="preserve">tout entière </w:t>
      </w:r>
      <w:r w:rsidR="00A11AB2" w:rsidRPr="00B514C5">
        <w:rPr>
          <w:rFonts w:ascii="Arial" w:hAnsi="Arial" w:cs="Arial"/>
          <w:sz w:val="20"/>
          <w:szCs w:val="20"/>
          <w:lang w:val="fr-FR"/>
        </w:rPr>
        <w:t>parle d’une seule voix, ce qui nous donne du poids dans le discours social</w:t>
      </w:r>
      <w:r w:rsidR="00DB762F" w:rsidRPr="00B514C5">
        <w:rPr>
          <w:rFonts w:ascii="Arial" w:hAnsi="Arial" w:cs="Arial"/>
          <w:sz w:val="20"/>
          <w:szCs w:val="20"/>
          <w:lang w:val="fr-FR"/>
        </w:rPr>
        <w:t xml:space="preserve"> et dans le monde politique. Par exemple</w:t>
      </w:r>
      <w:r w:rsidR="00554998" w:rsidRPr="00B514C5">
        <w:rPr>
          <w:rFonts w:ascii="Arial" w:hAnsi="Arial" w:cs="Arial"/>
          <w:sz w:val="20"/>
          <w:szCs w:val="20"/>
          <w:lang w:val="fr-FR"/>
        </w:rPr>
        <w:t xml:space="preserve">, toutes les hautes écoles s’engagent ensemble dans le cadre de </w:t>
      </w:r>
      <w:proofErr w:type="spellStart"/>
      <w:r w:rsidR="00554998" w:rsidRPr="00B514C5">
        <w:rPr>
          <w:rFonts w:ascii="Arial" w:hAnsi="Arial" w:cs="Arial"/>
          <w:sz w:val="20"/>
          <w:szCs w:val="20"/>
          <w:lang w:val="fr-FR"/>
        </w:rPr>
        <w:t>Swissuniversities</w:t>
      </w:r>
      <w:proofErr w:type="spellEnd"/>
      <w:r w:rsidR="00554998" w:rsidRPr="00B514C5">
        <w:rPr>
          <w:rFonts w:ascii="Arial" w:hAnsi="Arial" w:cs="Arial"/>
          <w:sz w:val="20"/>
          <w:szCs w:val="20"/>
          <w:lang w:val="fr-FR"/>
        </w:rPr>
        <w:t xml:space="preserve"> afin de </w:t>
      </w:r>
      <w:r w:rsidR="00B514C5" w:rsidRPr="00B514C5">
        <w:rPr>
          <w:rFonts w:ascii="Arial" w:hAnsi="Arial" w:cs="Arial"/>
          <w:sz w:val="20"/>
          <w:szCs w:val="20"/>
          <w:lang w:val="fr-FR"/>
        </w:rPr>
        <w:t>continuer de</w:t>
      </w:r>
      <w:r w:rsidR="00554998" w:rsidRPr="00B514C5">
        <w:rPr>
          <w:rFonts w:ascii="Arial" w:hAnsi="Arial" w:cs="Arial"/>
          <w:sz w:val="20"/>
          <w:szCs w:val="20"/>
          <w:lang w:val="fr-FR"/>
        </w:rPr>
        <w:t xml:space="preserve"> </w:t>
      </w:r>
      <w:r w:rsidR="00B514C5" w:rsidRPr="00B514C5">
        <w:rPr>
          <w:rFonts w:ascii="Arial" w:hAnsi="Arial" w:cs="Arial"/>
          <w:sz w:val="20"/>
          <w:szCs w:val="20"/>
          <w:lang w:val="fr-FR"/>
        </w:rPr>
        <w:t>participer</w:t>
      </w:r>
      <w:r w:rsidR="00554998" w:rsidRPr="00B514C5">
        <w:rPr>
          <w:rFonts w:ascii="Arial" w:hAnsi="Arial" w:cs="Arial"/>
          <w:sz w:val="20"/>
          <w:szCs w:val="20"/>
          <w:lang w:val="fr-FR"/>
        </w:rPr>
        <w:t xml:space="preserve"> au programme de recherche européen Horizon 2020.</w:t>
      </w:r>
      <w:r w:rsidR="00330EA1" w:rsidRPr="00502AF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0B664980" w14:textId="77777777" w:rsidR="000B6A9C" w:rsidRPr="00502AFD" w:rsidRDefault="000B6A9C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6E1E57D6" w14:textId="34442757" w:rsidR="00845248" w:rsidRPr="00502AFD" w:rsidRDefault="006073DD" w:rsidP="00B514C5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B514C5">
        <w:rPr>
          <w:rFonts w:ascii="Arial" w:hAnsi="Arial" w:cs="Arial"/>
          <w:i/>
          <w:sz w:val="20"/>
          <w:szCs w:val="20"/>
          <w:lang w:val="fr-FR"/>
        </w:rPr>
        <w:t>Quelle est l’importance du point de vue des HEP de la perméabilité entre les types de haute école et des possibilités de promotion ?</w:t>
      </w:r>
    </w:p>
    <w:p w14:paraId="1D1CB09E" w14:textId="228E888F" w:rsidR="00BC6347" w:rsidRDefault="002709DF" w:rsidP="00E73053">
      <w:pPr>
        <w:spacing w:after="0" w:line="300" w:lineRule="exact"/>
        <w:rPr>
          <w:rFonts w:ascii="Arial" w:hAnsi="Arial" w:cs="Arial"/>
          <w:sz w:val="20"/>
          <w:szCs w:val="20"/>
          <w:lang w:val="fr-FR"/>
        </w:rPr>
      </w:pPr>
      <w:r w:rsidRPr="00E73053">
        <w:rPr>
          <w:rFonts w:ascii="Arial" w:hAnsi="Arial" w:cs="Arial"/>
          <w:sz w:val="20"/>
          <w:szCs w:val="20"/>
          <w:lang w:val="fr-FR"/>
        </w:rPr>
        <w:t xml:space="preserve">Nous avons </w:t>
      </w:r>
      <w:r w:rsidR="009F08E1" w:rsidRPr="00E73053">
        <w:rPr>
          <w:rFonts w:ascii="Arial" w:hAnsi="Arial" w:cs="Arial"/>
          <w:sz w:val="20"/>
          <w:szCs w:val="20"/>
          <w:lang w:val="fr-FR"/>
        </w:rPr>
        <w:t>de</w:t>
      </w:r>
      <w:r w:rsidRPr="00E73053">
        <w:rPr>
          <w:rFonts w:ascii="Arial" w:hAnsi="Arial" w:cs="Arial"/>
          <w:sz w:val="20"/>
          <w:szCs w:val="20"/>
          <w:lang w:val="fr-FR"/>
        </w:rPr>
        <w:t xml:space="preserve"> grand</w:t>
      </w:r>
      <w:r w:rsidR="009F08E1" w:rsidRPr="00E73053">
        <w:rPr>
          <w:rFonts w:ascii="Arial" w:hAnsi="Arial" w:cs="Arial"/>
          <w:sz w:val="20"/>
          <w:szCs w:val="20"/>
          <w:lang w:val="fr-FR"/>
        </w:rPr>
        <w:t>s</w:t>
      </w:r>
      <w:r w:rsidRPr="00E73053">
        <w:rPr>
          <w:rFonts w:ascii="Arial" w:hAnsi="Arial" w:cs="Arial"/>
          <w:sz w:val="20"/>
          <w:szCs w:val="20"/>
          <w:lang w:val="fr-FR"/>
        </w:rPr>
        <w:t xml:space="preserve"> besoin</w:t>
      </w:r>
      <w:r w:rsidR="009F08E1" w:rsidRPr="00E73053">
        <w:rPr>
          <w:rFonts w:ascii="Arial" w:hAnsi="Arial" w:cs="Arial"/>
          <w:sz w:val="20"/>
          <w:szCs w:val="20"/>
          <w:lang w:val="fr-FR"/>
        </w:rPr>
        <w:t>s</w:t>
      </w:r>
      <w:r w:rsidR="00B514C5" w:rsidRPr="00E73053">
        <w:rPr>
          <w:rFonts w:ascii="Arial" w:hAnsi="Arial" w:cs="Arial"/>
          <w:sz w:val="20"/>
          <w:szCs w:val="20"/>
          <w:lang w:val="fr-FR"/>
        </w:rPr>
        <w:t xml:space="preserve"> avant </w:t>
      </w:r>
      <w:r w:rsidR="006073DD" w:rsidRPr="00E73053">
        <w:rPr>
          <w:rFonts w:ascii="Arial" w:hAnsi="Arial" w:cs="Arial"/>
          <w:sz w:val="20"/>
          <w:szCs w:val="20"/>
          <w:lang w:val="fr-FR"/>
        </w:rPr>
        <w:t xml:space="preserve">tout dans notre noyau de compétence, </w:t>
      </w:r>
      <w:r w:rsidR="00E73053" w:rsidRPr="00E73053">
        <w:rPr>
          <w:rFonts w:ascii="Arial" w:hAnsi="Arial" w:cs="Arial"/>
          <w:sz w:val="20"/>
          <w:szCs w:val="20"/>
          <w:lang w:val="fr-FR"/>
        </w:rPr>
        <w:t>en</w:t>
      </w:r>
      <w:r w:rsidR="006073DD" w:rsidRPr="00E73053">
        <w:rPr>
          <w:rFonts w:ascii="Arial" w:hAnsi="Arial" w:cs="Arial"/>
          <w:sz w:val="20"/>
          <w:szCs w:val="20"/>
          <w:lang w:val="fr-FR"/>
        </w:rPr>
        <w:t xml:space="preserve"> </w:t>
      </w:r>
      <w:r w:rsidR="00A42F7F" w:rsidRPr="00E73053">
        <w:rPr>
          <w:rFonts w:ascii="Arial" w:hAnsi="Arial" w:cs="Arial"/>
          <w:sz w:val="20"/>
          <w:szCs w:val="20"/>
          <w:lang w:val="fr-FR"/>
        </w:rPr>
        <w:t>méthodologie didactique</w:t>
      </w:r>
      <w:r w:rsidR="00E73053" w:rsidRPr="00E73053">
        <w:rPr>
          <w:rFonts w:ascii="Arial" w:hAnsi="Arial" w:cs="Arial"/>
          <w:sz w:val="20"/>
          <w:szCs w:val="20"/>
          <w:lang w:val="fr-FR"/>
        </w:rPr>
        <w:t>,</w:t>
      </w:r>
      <w:r w:rsidR="00A42F7F" w:rsidRPr="00E73053">
        <w:rPr>
          <w:rFonts w:ascii="Arial" w:hAnsi="Arial" w:cs="Arial"/>
          <w:sz w:val="20"/>
          <w:szCs w:val="20"/>
          <w:lang w:val="fr-FR"/>
        </w:rPr>
        <w:t xml:space="preserve"> et</w:t>
      </w:r>
      <w:r w:rsidRPr="00E73053">
        <w:rPr>
          <w:rFonts w:ascii="Arial" w:hAnsi="Arial" w:cs="Arial"/>
          <w:sz w:val="20"/>
          <w:szCs w:val="20"/>
          <w:lang w:val="fr-FR"/>
        </w:rPr>
        <w:t xml:space="preserve"> </w:t>
      </w:r>
      <w:r w:rsidR="00A42F7F" w:rsidRPr="00E73053">
        <w:rPr>
          <w:rFonts w:ascii="Arial" w:hAnsi="Arial" w:cs="Arial"/>
          <w:sz w:val="20"/>
          <w:szCs w:val="20"/>
          <w:lang w:val="fr-FR"/>
        </w:rPr>
        <w:t xml:space="preserve">nous devons </w:t>
      </w:r>
      <w:r w:rsidR="009F08E1" w:rsidRPr="00E73053">
        <w:rPr>
          <w:rFonts w:ascii="Arial" w:hAnsi="Arial" w:cs="Arial"/>
          <w:sz w:val="20"/>
          <w:szCs w:val="20"/>
          <w:lang w:val="fr-FR"/>
        </w:rPr>
        <w:t>former</w:t>
      </w:r>
      <w:r w:rsidR="00A42F7F" w:rsidRPr="00E73053">
        <w:rPr>
          <w:rFonts w:ascii="Arial" w:hAnsi="Arial" w:cs="Arial"/>
          <w:sz w:val="20"/>
          <w:szCs w:val="20"/>
          <w:lang w:val="fr-FR"/>
        </w:rPr>
        <w:t xml:space="preserve"> </w:t>
      </w:r>
      <w:r w:rsidR="00E73053" w:rsidRPr="00E73053">
        <w:rPr>
          <w:rFonts w:ascii="Arial" w:hAnsi="Arial" w:cs="Arial"/>
          <w:sz w:val="20"/>
          <w:szCs w:val="20"/>
          <w:lang w:val="fr-FR"/>
        </w:rPr>
        <w:t>nous-mêmes</w:t>
      </w:r>
      <w:r w:rsidR="009F08E1" w:rsidRPr="00E73053">
        <w:rPr>
          <w:rFonts w:ascii="Arial" w:hAnsi="Arial" w:cs="Arial"/>
          <w:sz w:val="20"/>
          <w:szCs w:val="20"/>
          <w:lang w:val="fr-FR"/>
        </w:rPr>
        <w:t xml:space="preserve"> </w:t>
      </w:r>
      <w:r w:rsidR="00E73053" w:rsidRPr="00E73053">
        <w:rPr>
          <w:rFonts w:ascii="Arial" w:hAnsi="Arial" w:cs="Arial"/>
          <w:sz w:val="20"/>
          <w:szCs w:val="20"/>
          <w:lang w:val="fr-FR"/>
        </w:rPr>
        <w:t xml:space="preserve">notre propre succession </w:t>
      </w:r>
      <w:r w:rsidR="00882D01" w:rsidRPr="00E73053">
        <w:rPr>
          <w:rFonts w:ascii="Arial" w:hAnsi="Arial" w:cs="Arial"/>
          <w:sz w:val="20"/>
          <w:szCs w:val="20"/>
          <w:lang w:val="fr-FR"/>
        </w:rPr>
        <w:t>pour</w:t>
      </w:r>
      <w:r w:rsidR="009F08E1" w:rsidRPr="00E73053">
        <w:rPr>
          <w:rFonts w:ascii="Arial" w:hAnsi="Arial" w:cs="Arial"/>
          <w:sz w:val="20"/>
          <w:szCs w:val="20"/>
          <w:lang w:val="fr-FR"/>
        </w:rPr>
        <w:t xml:space="preserve"> la recherche et l'enseignement</w:t>
      </w:r>
      <w:r w:rsidR="00A42F7F" w:rsidRPr="00E73053">
        <w:rPr>
          <w:rFonts w:ascii="Arial" w:hAnsi="Arial" w:cs="Arial"/>
          <w:sz w:val="20"/>
          <w:szCs w:val="20"/>
          <w:lang w:val="fr-FR"/>
        </w:rPr>
        <w:t>. Avec d'autres hautes écoles nous sommes en train d'élaborer des programmes de doctorats.</w:t>
      </w:r>
      <w:r w:rsidR="009F08E1" w:rsidRPr="00E73053">
        <w:rPr>
          <w:rFonts w:ascii="Arial" w:hAnsi="Arial" w:cs="Arial"/>
          <w:sz w:val="20"/>
          <w:szCs w:val="20"/>
          <w:lang w:val="fr-FR"/>
        </w:rPr>
        <w:t xml:space="preserve"> Le </w:t>
      </w:r>
      <w:r w:rsidR="009F08E1" w:rsidRPr="00E73053">
        <w:rPr>
          <w:rFonts w:ascii="Arial" w:hAnsi="Arial" w:cs="Arial"/>
          <w:sz w:val="20"/>
          <w:szCs w:val="20"/>
          <w:lang w:val="fr-FR"/>
        </w:rPr>
        <w:lastRenderedPageBreak/>
        <w:t xml:space="preserve">suivi </w:t>
      </w:r>
      <w:r w:rsidR="00E73053" w:rsidRPr="00E73053">
        <w:rPr>
          <w:rFonts w:ascii="Arial" w:hAnsi="Arial" w:cs="Arial"/>
          <w:sz w:val="20"/>
          <w:szCs w:val="20"/>
          <w:lang w:val="fr-FR"/>
        </w:rPr>
        <w:t xml:space="preserve">des doctorant-e-s se fera </w:t>
      </w:r>
      <w:proofErr w:type="spellStart"/>
      <w:r w:rsidR="00882D01" w:rsidRPr="00E73053">
        <w:rPr>
          <w:rFonts w:ascii="Arial" w:hAnsi="Arial" w:cs="Arial"/>
          <w:sz w:val="20"/>
          <w:szCs w:val="20"/>
          <w:lang w:val="fr-FR"/>
        </w:rPr>
        <w:t>essentiel</w:t>
      </w:r>
      <w:r w:rsidR="00E73053" w:rsidRPr="00E73053">
        <w:rPr>
          <w:rFonts w:ascii="Arial" w:hAnsi="Arial" w:cs="Arial"/>
          <w:sz w:val="20"/>
          <w:szCs w:val="20"/>
          <w:lang w:val="fr-FR"/>
        </w:rPr>
        <w:t>le-ment</w:t>
      </w:r>
      <w:proofErr w:type="spellEnd"/>
      <w:r w:rsidR="00882D01" w:rsidRPr="00E73053">
        <w:rPr>
          <w:rFonts w:ascii="Arial" w:hAnsi="Arial" w:cs="Arial"/>
          <w:sz w:val="20"/>
          <w:szCs w:val="20"/>
          <w:lang w:val="fr-FR"/>
        </w:rPr>
        <w:t xml:space="preserve"> au sein des HEP mais les titres ne peuvent être délivrés que par les universités.</w:t>
      </w:r>
    </w:p>
    <w:p w14:paraId="0CA930EB" w14:textId="77777777" w:rsidR="00240587" w:rsidRPr="00502AFD" w:rsidRDefault="00240587" w:rsidP="00E73053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70B06B3F" w14:textId="242A3245" w:rsidR="00C0797F" w:rsidRPr="00502AFD" w:rsidRDefault="00E73053" w:rsidP="00A473BB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A473BB">
        <w:rPr>
          <w:rFonts w:ascii="Arial" w:hAnsi="Arial" w:cs="Arial"/>
          <w:i/>
          <w:sz w:val="20"/>
          <w:szCs w:val="20"/>
          <w:lang w:val="fr-FR"/>
        </w:rPr>
        <w:t>L</w:t>
      </w:r>
      <w:r w:rsidR="00882D01" w:rsidRPr="00A473BB">
        <w:rPr>
          <w:rFonts w:ascii="Arial" w:hAnsi="Arial" w:cs="Arial"/>
          <w:i/>
          <w:sz w:val="20"/>
          <w:szCs w:val="20"/>
          <w:lang w:val="fr-FR"/>
        </w:rPr>
        <w:t xml:space="preserve">’intégration des HEP dans le paysage suisse des hautes écoles </w:t>
      </w:r>
      <w:r w:rsidRPr="00A473BB">
        <w:rPr>
          <w:rFonts w:ascii="Arial" w:hAnsi="Arial" w:cs="Arial"/>
          <w:i/>
          <w:sz w:val="20"/>
          <w:szCs w:val="20"/>
          <w:lang w:val="fr-FR"/>
        </w:rPr>
        <w:t>ne durcit-elle</w:t>
      </w:r>
      <w:r w:rsidR="00882D01" w:rsidRPr="00A473BB">
        <w:rPr>
          <w:rFonts w:ascii="Arial" w:hAnsi="Arial" w:cs="Arial"/>
          <w:i/>
          <w:sz w:val="20"/>
          <w:szCs w:val="20"/>
          <w:lang w:val="fr-FR"/>
        </w:rPr>
        <w:t xml:space="preserve"> pas la concurrence avec d’autres types de hautes éc</w:t>
      </w:r>
      <w:r w:rsidR="00AB7281" w:rsidRPr="00A473BB">
        <w:rPr>
          <w:rFonts w:ascii="Arial" w:hAnsi="Arial" w:cs="Arial"/>
          <w:i/>
          <w:sz w:val="20"/>
          <w:szCs w:val="20"/>
          <w:lang w:val="fr-FR"/>
        </w:rPr>
        <w:t>oles, par exemple pour obtenir d</w:t>
      </w:r>
      <w:r w:rsidR="00882D01" w:rsidRPr="00A473BB">
        <w:rPr>
          <w:rFonts w:ascii="Arial" w:hAnsi="Arial" w:cs="Arial"/>
          <w:i/>
          <w:sz w:val="20"/>
          <w:szCs w:val="20"/>
          <w:lang w:val="fr-FR"/>
        </w:rPr>
        <w:t xml:space="preserve">es fonds de formation qui </w:t>
      </w:r>
      <w:r w:rsidRPr="00A473BB">
        <w:rPr>
          <w:rFonts w:ascii="Arial" w:hAnsi="Arial" w:cs="Arial"/>
          <w:i/>
          <w:sz w:val="20"/>
          <w:szCs w:val="20"/>
          <w:lang w:val="fr-FR"/>
        </w:rPr>
        <w:t>ont tendance à se réduire</w:t>
      </w:r>
      <w:r w:rsidR="00882D01" w:rsidRPr="00A473BB">
        <w:rPr>
          <w:rFonts w:ascii="Arial" w:hAnsi="Arial" w:cs="Arial"/>
          <w:i/>
          <w:sz w:val="20"/>
          <w:szCs w:val="20"/>
          <w:lang w:val="fr-FR"/>
        </w:rPr>
        <w:t xml:space="preserve"> comme peau de chagrin ? </w:t>
      </w:r>
    </w:p>
    <w:p w14:paraId="3B0F4586" w14:textId="6FFF750B" w:rsidR="00C0797F" w:rsidRPr="00502AFD" w:rsidRDefault="00882D01" w:rsidP="00A473BB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A473BB">
        <w:rPr>
          <w:rFonts w:ascii="Arial" w:hAnsi="Arial" w:cs="Arial"/>
          <w:sz w:val="20"/>
          <w:szCs w:val="20"/>
          <w:lang w:val="fr-FR"/>
        </w:rPr>
        <w:t xml:space="preserve">Nous sommes moins concernés car </w:t>
      </w:r>
      <w:r w:rsidR="009342AC" w:rsidRPr="00A473BB">
        <w:rPr>
          <w:rFonts w:ascii="Arial" w:hAnsi="Arial" w:cs="Arial"/>
          <w:sz w:val="20"/>
          <w:szCs w:val="20"/>
          <w:lang w:val="fr-FR"/>
        </w:rPr>
        <w:t>notre financement émane en majeure partie d</w:t>
      </w:r>
      <w:r w:rsidRPr="00A473BB">
        <w:rPr>
          <w:rFonts w:ascii="Arial" w:hAnsi="Arial" w:cs="Arial"/>
          <w:sz w:val="20"/>
          <w:szCs w:val="20"/>
          <w:lang w:val="fr-FR"/>
        </w:rPr>
        <w:t xml:space="preserve">es cantons. Mais nous pouvons </w:t>
      </w:r>
      <w:r w:rsidR="00DA0EFB" w:rsidRPr="00A473BB">
        <w:rPr>
          <w:rFonts w:ascii="Arial" w:hAnsi="Arial" w:cs="Arial"/>
          <w:sz w:val="20"/>
          <w:szCs w:val="20"/>
          <w:lang w:val="fr-FR"/>
        </w:rPr>
        <w:t xml:space="preserve">déjà </w:t>
      </w:r>
      <w:r w:rsidR="0035507D" w:rsidRPr="00A473BB">
        <w:rPr>
          <w:rFonts w:ascii="Arial" w:hAnsi="Arial" w:cs="Arial"/>
          <w:sz w:val="20"/>
          <w:szCs w:val="20"/>
          <w:lang w:val="fr-FR"/>
        </w:rPr>
        <w:t xml:space="preserve">profiter des </w:t>
      </w:r>
      <w:r w:rsidR="009342AC" w:rsidRPr="00A473BB">
        <w:rPr>
          <w:rFonts w:ascii="Arial" w:hAnsi="Arial" w:cs="Arial"/>
          <w:sz w:val="20"/>
          <w:szCs w:val="20"/>
          <w:lang w:val="fr-FR"/>
        </w:rPr>
        <w:t>subsides</w:t>
      </w:r>
      <w:r w:rsidR="0035507D" w:rsidRPr="00A473BB">
        <w:rPr>
          <w:rFonts w:ascii="Arial" w:hAnsi="Arial" w:cs="Arial"/>
          <w:sz w:val="20"/>
          <w:szCs w:val="20"/>
          <w:lang w:val="fr-FR"/>
        </w:rPr>
        <w:t xml:space="preserve"> fédéraux via les </w:t>
      </w:r>
      <w:r w:rsidR="00DA0EFB" w:rsidRPr="00A473BB">
        <w:rPr>
          <w:rFonts w:ascii="Arial" w:hAnsi="Arial" w:cs="Arial"/>
          <w:sz w:val="20"/>
          <w:szCs w:val="20"/>
          <w:lang w:val="fr-FR"/>
        </w:rPr>
        <w:t xml:space="preserve">contributions </w:t>
      </w:r>
      <w:r w:rsidR="00A473BB" w:rsidRPr="00A473BB">
        <w:rPr>
          <w:rFonts w:ascii="Arial" w:hAnsi="Arial" w:cs="Arial"/>
          <w:sz w:val="20"/>
          <w:szCs w:val="20"/>
          <w:lang w:val="fr-FR"/>
        </w:rPr>
        <w:t xml:space="preserve">liées aux projets </w:t>
      </w:r>
      <w:r w:rsidR="00DA0EFB" w:rsidRPr="00A473BB">
        <w:rPr>
          <w:rFonts w:ascii="Arial" w:hAnsi="Arial" w:cs="Arial"/>
          <w:sz w:val="20"/>
          <w:szCs w:val="20"/>
          <w:lang w:val="fr-FR"/>
        </w:rPr>
        <w:t xml:space="preserve">avec </w:t>
      </w:r>
      <w:r w:rsidR="00A473BB" w:rsidRPr="00A473BB">
        <w:rPr>
          <w:rFonts w:ascii="Arial" w:hAnsi="Arial" w:cs="Arial"/>
          <w:sz w:val="20"/>
          <w:szCs w:val="20"/>
          <w:lang w:val="fr-FR"/>
        </w:rPr>
        <w:t>notre</w:t>
      </w:r>
      <w:r w:rsidR="00DA0EFB" w:rsidRPr="00A473BB">
        <w:rPr>
          <w:rFonts w:ascii="Arial" w:hAnsi="Arial" w:cs="Arial"/>
          <w:sz w:val="20"/>
          <w:szCs w:val="20"/>
          <w:lang w:val="fr-FR"/>
        </w:rPr>
        <w:t xml:space="preserve"> grande initiative portant sur la méthodologie didactique. </w:t>
      </w:r>
    </w:p>
    <w:p w14:paraId="53EB0669" w14:textId="77777777" w:rsidR="000B6A9C" w:rsidRPr="00502AFD" w:rsidRDefault="000B6A9C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7A61D716" w14:textId="1AA61A5E" w:rsidR="00E1117E" w:rsidRPr="00502AFD" w:rsidRDefault="00DA0EFB" w:rsidP="00A473BB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A473BB">
        <w:rPr>
          <w:rFonts w:ascii="Arial" w:hAnsi="Arial" w:cs="Arial"/>
          <w:i/>
          <w:sz w:val="20"/>
          <w:szCs w:val="20"/>
          <w:lang w:val="fr-FR"/>
        </w:rPr>
        <w:t>De quoi s’agit-il ?</w:t>
      </w:r>
    </w:p>
    <w:p w14:paraId="16856B3E" w14:textId="72ED12C0" w:rsidR="000C3133" w:rsidRPr="00502AFD" w:rsidRDefault="00DA0EFB" w:rsidP="00755E2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755E2E">
        <w:rPr>
          <w:rFonts w:ascii="Arial" w:hAnsi="Arial" w:cs="Arial"/>
          <w:sz w:val="20"/>
          <w:szCs w:val="20"/>
          <w:lang w:val="fr-FR"/>
        </w:rPr>
        <w:t xml:space="preserve">Nous avons planifié de nombreuses filières de master dans les domaines de la méthodologie didactique </w:t>
      </w:r>
      <w:r w:rsidR="00884C82" w:rsidRPr="00755E2E">
        <w:rPr>
          <w:rFonts w:ascii="Arial" w:hAnsi="Arial" w:cs="Arial"/>
          <w:sz w:val="20"/>
          <w:szCs w:val="20"/>
          <w:lang w:val="fr-FR"/>
        </w:rPr>
        <w:t xml:space="preserve">dont l’essentiel </w:t>
      </w:r>
      <w:r w:rsidR="00A473BB" w:rsidRPr="00755E2E">
        <w:rPr>
          <w:rFonts w:ascii="Arial" w:hAnsi="Arial" w:cs="Arial"/>
          <w:sz w:val="20"/>
          <w:szCs w:val="20"/>
          <w:lang w:val="fr-FR"/>
        </w:rPr>
        <w:t xml:space="preserve">en matière </w:t>
      </w:r>
      <w:r w:rsidR="00884C82" w:rsidRPr="00755E2E">
        <w:rPr>
          <w:rFonts w:ascii="Arial" w:hAnsi="Arial" w:cs="Arial"/>
          <w:sz w:val="20"/>
          <w:szCs w:val="20"/>
          <w:lang w:val="fr-FR"/>
        </w:rPr>
        <w:t>de responsabilité incombe aux HEP. Par exemple</w:t>
      </w:r>
      <w:r w:rsidR="001945B7" w:rsidRPr="00755E2E">
        <w:rPr>
          <w:rFonts w:ascii="Arial" w:hAnsi="Arial" w:cs="Arial"/>
          <w:sz w:val="20"/>
          <w:szCs w:val="20"/>
          <w:lang w:val="fr-FR"/>
        </w:rPr>
        <w:t>,</w:t>
      </w:r>
      <w:r w:rsidR="00884C82" w:rsidRPr="00755E2E">
        <w:rPr>
          <w:rFonts w:ascii="Arial" w:hAnsi="Arial" w:cs="Arial"/>
          <w:sz w:val="20"/>
          <w:szCs w:val="20"/>
          <w:lang w:val="fr-FR"/>
        </w:rPr>
        <w:t xml:space="preserve"> </w:t>
      </w:r>
      <w:r w:rsidR="001945B7" w:rsidRPr="00755E2E">
        <w:rPr>
          <w:rFonts w:ascii="Arial" w:hAnsi="Arial" w:cs="Arial"/>
          <w:sz w:val="20"/>
          <w:szCs w:val="20"/>
          <w:lang w:val="fr-FR"/>
        </w:rPr>
        <w:t>en collaboration avec d'autres HEP et universités, nous offrirons</w:t>
      </w:r>
      <w:r w:rsidR="00A473BB" w:rsidRPr="00755E2E">
        <w:rPr>
          <w:rFonts w:ascii="Arial" w:hAnsi="Arial" w:cs="Arial"/>
          <w:sz w:val="20"/>
          <w:szCs w:val="20"/>
          <w:lang w:val="fr-FR"/>
        </w:rPr>
        <w:t xml:space="preserve"> </w:t>
      </w:r>
      <w:r w:rsidR="00884C82" w:rsidRPr="00755E2E">
        <w:rPr>
          <w:rFonts w:ascii="Arial" w:hAnsi="Arial" w:cs="Arial"/>
          <w:sz w:val="20"/>
          <w:szCs w:val="20"/>
          <w:lang w:val="fr-FR"/>
        </w:rPr>
        <w:t xml:space="preserve">bientôt </w:t>
      </w:r>
      <w:r w:rsidR="001945B7" w:rsidRPr="00755E2E">
        <w:rPr>
          <w:rFonts w:ascii="Arial" w:hAnsi="Arial" w:cs="Arial"/>
          <w:sz w:val="20"/>
          <w:szCs w:val="20"/>
          <w:lang w:val="fr-FR"/>
        </w:rPr>
        <w:t xml:space="preserve">chez nous, à Lucerne, </w:t>
      </w:r>
      <w:r w:rsidR="00884C82" w:rsidRPr="00755E2E">
        <w:rPr>
          <w:rFonts w:ascii="Arial" w:hAnsi="Arial" w:cs="Arial"/>
          <w:sz w:val="20"/>
          <w:szCs w:val="20"/>
          <w:lang w:val="fr-FR"/>
        </w:rPr>
        <w:t xml:space="preserve">une filière de master en </w:t>
      </w:r>
      <w:r w:rsidR="00A473BB" w:rsidRPr="00755E2E">
        <w:rPr>
          <w:rFonts w:ascii="Arial" w:hAnsi="Arial" w:cs="Arial"/>
          <w:sz w:val="20"/>
          <w:szCs w:val="20"/>
          <w:lang w:val="fr-FR"/>
        </w:rPr>
        <w:t>didactique de l’histoire</w:t>
      </w:r>
      <w:r w:rsidR="007A5805" w:rsidRPr="00755E2E">
        <w:rPr>
          <w:rFonts w:ascii="Arial" w:hAnsi="Arial" w:cs="Arial"/>
          <w:sz w:val="20"/>
          <w:szCs w:val="20"/>
          <w:lang w:val="fr-FR"/>
        </w:rPr>
        <w:t>. Dans que</w:t>
      </w:r>
      <w:r w:rsidR="00240587">
        <w:rPr>
          <w:rFonts w:ascii="Arial" w:hAnsi="Arial" w:cs="Arial"/>
          <w:sz w:val="20"/>
          <w:szCs w:val="20"/>
          <w:lang w:val="fr-FR"/>
        </w:rPr>
        <w:t>lques cantons comme Berne et Lucerne</w:t>
      </w:r>
      <w:r w:rsidR="007A5805" w:rsidRPr="00755E2E">
        <w:rPr>
          <w:rFonts w:ascii="Arial" w:hAnsi="Arial" w:cs="Arial"/>
          <w:sz w:val="20"/>
          <w:szCs w:val="20"/>
          <w:lang w:val="fr-FR"/>
        </w:rPr>
        <w:t xml:space="preserve">, le </w:t>
      </w:r>
      <w:r w:rsidR="00A473BB" w:rsidRPr="00755E2E">
        <w:rPr>
          <w:rFonts w:ascii="Arial" w:hAnsi="Arial" w:cs="Arial"/>
          <w:sz w:val="20"/>
          <w:szCs w:val="20"/>
          <w:lang w:val="fr-FR"/>
        </w:rPr>
        <w:t>corps</w:t>
      </w:r>
      <w:r w:rsidR="007A5805" w:rsidRPr="00755E2E">
        <w:rPr>
          <w:rFonts w:ascii="Arial" w:hAnsi="Arial" w:cs="Arial"/>
          <w:sz w:val="20"/>
          <w:szCs w:val="20"/>
          <w:lang w:val="fr-FR"/>
        </w:rPr>
        <w:t xml:space="preserve"> enseignant au niveau gymnasial acquiert déjà son savoir didactique à la HEP. </w:t>
      </w:r>
      <w:r w:rsidR="00C43553" w:rsidRPr="00755E2E">
        <w:rPr>
          <w:rFonts w:ascii="Arial" w:hAnsi="Arial" w:cs="Arial"/>
          <w:sz w:val="20"/>
          <w:szCs w:val="20"/>
          <w:lang w:val="fr-FR"/>
        </w:rPr>
        <w:t>Or nous voulons mettre n</w:t>
      </w:r>
      <w:r w:rsidR="007A5805" w:rsidRPr="00755E2E">
        <w:rPr>
          <w:rFonts w:ascii="Arial" w:hAnsi="Arial" w:cs="Arial"/>
          <w:sz w:val="20"/>
          <w:szCs w:val="20"/>
          <w:lang w:val="fr-FR"/>
        </w:rPr>
        <w:t>otre noyau de compétence</w:t>
      </w:r>
      <w:r w:rsidR="00C43553" w:rsidRPr="00755E2E">
        <w:rPr>
          <w:rFonts w:ascii="Arial" w:hAnsi="Arial" w:cs="Arial"/>
          <w:sz w:val="20"/>
          <w:szCs w:val="20"/>
          <w:lang w:val="fr-FR"/>
        </w:rPr>
        <w:t>, qui</w:t>
      </w:r>
      <w:r w:rsidR="007A5805" w:rsidRPr="00755E2E">
        <w:rPr>
          <w:rFonts w:ascii="Arial" w:hAnsi="Arial" w:cs="Arial"/>
          <w:sz w:val="20"/>
          <w:szCs w:val="20"/>
          <w:lang w:val="fr-FR"/>
        </w:rPr>
        <w:t xml:space="preserve"> consiste à rendre </w:t>
      </w:r>
      <w:r w:rsidR="00A473BB" w:rsidRPr="00755E2E">
        <w:rPr>
          <w:rFonts w:ascii="Arial" w:hAnsi="Arial" w:cs="Arial"/>
          <w:sz w:val="20"/>
          <w:szCs w:val="20"/>
          <w:lang w:val="fr-FR"/>
        </w:rPr>
        <w:t>l’individu</w:t>
      </w:r>
      <w:r w:rsidR="00932FFD" w:rsidRPr="00755E2E">
        <w:rPr>
          <w:rFonts w:ascii="Arial" w:hAnsi="Arial" w:cs="Arial"/>
          <w:sz w:val="20"/>
          <w:szCs w:val="20"/>
          <w:lang w:val="fr-FR"/>
        </w:rPr>
        <w:t xml:space="preserve"> </w:t>
      </w:r>
      <w:r w:rsidR="007A5805" w:rsidRPr="00755E2E">
        <w:rPr>
          <w:rFonts w:ascii="Arial" w:hAnsi="Arial" w:cs="Arial"/>
          <w:sz w:val="20"/>
          <w:szCs w:val="20"/>
          <w:lang w:val="fr-FR"/>
        </w:rPr>
        <w:t>capable de transmettre des savoirs</w:t>
      </w:r>
      <w:r w:rsidR="00C43553" w:rsidRPr="00755E2E">
        <w:rPr>
          <w:rFonts w:ascii="Arial" w:hAnsi="Arial" w:cs="Arial"/>
          <w:sz w:val="20"/>
          <w:szCs w:val="20"/>
          <w:lang w:val="fr-FR"/>
        </w:rPr>
        <w:t>,</w:t>
      </w:r>
      <w:r w:rsidR="00932FFD" w:rsidRPr="00755E2E">
        <w:rPr>
          <w:rFonts w:ascii="Arial" w:hAnsi="Arial" w:cs="Arial"/>
          <w:sz w:val="20"/>
          <w:szCs w:val="20"/>
          <w:lang w:val="fr-FR"/>
        </w:rPr>
        <w:t xml:space="preserve"> davantage à disposition </w:t>
      </w:r>
      <w:r w:rsidR="00A473BB" w:rsidRPr="00755E2E">
        <w:rPr>
          <w:rFonts w:ascii="Arial" w:hAnsi="Arial" w:cs="Arial"/>
          <w:sz w:val="20"/>
          <w:szCs w:val="20"/>
          <w:lang w:val="fr-FR"/>
        </w:rPr>
        <w:t>de la société dans ses autres domaines d'activités</w:t>
      </w:r>
      <w:r w:rsidR="00932FFD" w:rsidRPr="00755E2E">
        <w:rPr>
          <w:rFonts w:ascii="Arial" w:hAnsi="Arial" w:cs="Arial"/>
          <w:sz w:val="20"/>
          <w:szCs w:val="20"/>
          <w:lang w:val="fr-FR"/>
        </w:rPr>
        <w:t xml:space="preserve">. </w:t>
      </w:r>
      <w:r w:rsidR="00810A3F" w:rsidRPr="00755E2E">
        <w:rPr>
          <w:rFonts w:ascii="Arial" w:hAnsi="Arial" w:cs="Arial"/>
          <w:sz w:val="20"/>
          <w:szCs w:val="20"/>
          <w:lang w:val="fr-FR"/>
        </w:rPr>
        <w:t>Le cadre moyen en entreprise a aussi bes</w:t>
      </w:r>
      <w:r w:rsidR="00240587">
        <w:rPr>
          <w:rFonts w:ascii="Arial" w:hAnsi="Arial" w:cs="Arial"/>
          <w:sz w:val="20"/>
          <w:szCs w:val="20"/>
          <w:lang w:val="fr-FR"/>
        </w:rPr>
        <w:t>oin de compétences didactiques</w:t>
      </w:r>
      <w:r w:rsidR="00F738F1" w:rsidRPr="00755E2E">
        <w:rPr>
          <w:rFonts w:ascii="Arial" w:hAnsi="Arial" w:cs="Arial"/>
          <w:sz w:val="20"/>
          <w:szCs w:val="20"/>
          <w:lang w:val="fr-FR"/>
        </w:rPr>
        <w:t>. Je vois encore beaucoup de potentiel dans ce domaine.</w:t>
      </w:r>
      <w:r w:rsidR="006161D7" w:rsidRPr="00502AFD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76FF3EE" w14:textId="77777777" w:rsidR="005A5F23" w:rsidRPr="00502AFD" w:rsidRDefault="005A5F23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3CEDB319" w14:textId="002B2AB3" w:rsidR="000B6A9C" w:rsidRPr="00502AFD" w:rsidRDefault="00502AFD" w:rsidP="000B6A9C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502AFD">
        <w:rPr>
          <w:rFonts w:ascii="Arial" w:hAnsi="Arial" w:cs="Arial"/>
          <w:i/>
          <w:sz w:val="20"/>
          <w:szCs w:val="20"/>
          <w:lang w:val="fr-CH"/>
        </w:rPr>
        <w:t>Andrea Söldi, journaliste RP</w:t>
      </w:r>
    </w:p>
    <w:p w14:paraId="05FCA46C" w14:textId="77777777" w:rsidR="000B6A9C" w:rsidRPr="00502AFD" w:rsidRDefault="000B6A9C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p w14:paraId="483C6AA6" w14:textId="77777777" w:rsidR="000B6A9C" w:rsidRPr="00502AFD" w:rsidRDefault="000B6A9C" w:rsidP="000B6A9C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14:paraId="50D42A9C" w14:textId="4A33F053" w:rsidR="005A5F23" w:rsidRPr="00502AFD" w:rsidRDefault="00F738F1" w:rsidP="00F738F1">
      <w:pPr>
        <w:spacing w:after="0" w:line="300" w:lineRule="exact"/>
        <w:rPr>
          <w:rFonts w:ascii="Arial" w:hAnsi="Arial" w:cs="Arial"/>
          <w:i/>
          <w:sz w:val="20"/>
          <w:szCs w:val="20"/>
          <w:lang w:val="fr-CH"/>
        </w:rPr>
      </w:pPr>
      <w:r w:rsidRPr="00F738F1">
        <w:rPr>
          <w:rFonts w:ascii="Arial" w:hAnsi="Arial" w:cs="Arial"/>
          <w:i/>
          <w:sz w:val="20"/>
          <w:szCs w:val="20"/>
          <w:lang w:val="fr-FR"/>
        </w:rPr>
        <w:t xml:space="preserve">* Hans-Rudolf </w:t>
      </w:r>
      <w:proofErr w:type="spellStart"/>
      <w:r w:rsidRPr="00F738F1">
        <w:rPr>
          <w:rFonts w:ascii="Arial" w:hAnsi="Arial" w:cs="Arial"/>
          <w:i/>
          <w:sz w:val="20"/>
          <w:szCs w:val="20"/>
          <w:lang w:val="fr-FR"/>
        </w:rPr>
        <w:t>Schärer</w:t>
      </w:r>
      <w:proofErr w:type="spellEnd"/>
      <w:r w:rsidRPr="00F738F1">
        <w:rPr>
          <w:rFonts w:ascii="Arial" w:hAnsi="Arial" w:cs="Arial"/>
          <w:i/>
          <w:sz w:val="20"/>
          <w:szCs w:val="20"/>
          <w:lang w:val="fr-FR"/>
        </w:rPr>
        <w:t xml:space="preserve"> est recteur de la haute école pédagogique de </w:t>
      </w:r>
      <w:proofErr w:type="spellStart"/>
      <w:r w:rsidRPr="00F738F1">
        <w:rPr>
          <w:rFonts w:ascii="Arial" w:hAnsi="Arial" w:cs="Arial"/>
          <w:i/>
          <w:sz w:val="20"/>
          <w:szCs w:val="20"/>
          <w:lang w:val="fr-FR"/>
        </w:rPr>
        <w:t>lucerne</w:t>
      </w:r>
      <w:proofErr w:type="spellEnd"/>
      <w:r w:rsidRPr="00F738F1">
        <w:rPr>
          <w:rFonts w:ascii="Arial" w:hAnsi="Arial" w:cs="Arial"/>
          <w:i/>
          <w:sz w:val="20"/>
          <w:szCs w:val="20"/>
          <w:lang w:val="fr-FR"/>
        </w:rPr>
        <w:t xml:space="preserve">, président de la Chambre des hautes écoles pédagogiques de </w:t>
      </w:r>
      <w:proofErr w:type="spellStart"/>
      <w:r w:rsidRPr="00F738F1">
        <w:rPr>
          <w:rFonts w:ascii="Arial" w:hAnsi="Arial" w:cs="Arial"/>
          <w:i/>
          <w:sz w:val="20"/>
          <w:szCs w:val="20"/>
          <w:lang w:val="fr-FR"/>
        </w:rPr>
        <w:t>Swissuniversities</w:t>
      </w:r>
      <w:proofErr w:type="spellEnd"/>
      <w:r w:rsidRPr="00F738F1">
        <w:rPr>
          <w:rFonts w:ascii="Arial" w:hAnsi="Arial" w:cs="Arial"/>
          <w:i/>
          <w:sz w:val="20"/>
          <w:szCs w:val="20"/>
          <w:lang w:val="fr-FR"/>
        </w:rPr>
        <w:t xml:space="preserve"> (l’association des recteurs des hautes écoles) et un des </w:t>
      </w:r>
      <w:proofErr w:type="spellStart"/>
      <w:r w:rsidRPr="00F738F1">
        <w:rPr>
          <w:rFonts w:ascii="Arial" w:hAnsi="Arial" w:cs="Arial"/>
          <w:i/>
          <w:sz w:val="20"/>
          <w:szCs w:val="20"/>
          <w:lang w:val="fr-FR"/>
        </w:rPr>
        <w:t>vices-présidents</w:t>
      </w:r>
      <w:proofErr w:type="spellEnd"/>
      <w:r w:rsidRPr="00F738F1">
        <w:rPr>
          <w:rFonts w:ascii="Arial" w:hAnsi="Arial" w:cs="Arial"/>
          <w:i/>
          <w:sz w:val="20"/>
          <w:szCs w:val="20"/>
          <w:lang w:val="fr-FR"/>
        </w:rPr>
        <w:t xml:space="preserve"> de </w:t>
      </w:r>
      <w:proofErr w:type="spellStart"/>
      <w:r w:rsidRPr="00F738F1">
        <w:rPr>
          <w:rFonts w:ascii="Arial" w:hAnsi="Arial" w:cs="Arial"/>
          <w:i/>
          <w:sz w:val="20"/>
          <w:szCs w:val="20"/>
          <w:lang w:val="fr-FR"/>
        </w:rPr>
        <w:t>Swissuniversities</w:t>
      </w:r>
      <w:proofErr w:type="spellEnd"/>
      <w:r w:rsidRPr="00F738F1">
        <w:rPr>
          <w:rFonts w:ascii="Arial" w:hAnsi="Arial" w:cs="Arial"/>
          <w:i/>
          <w:sz w:val="20"/>
          <w:szCs w:val="20"/>
          <w:lang w:val="fr-FR"/>
        </w:rPr>
        <w:t>.</w:t>
      </w:r>
      <w:r w:rsidR="005A5F23" w:rsidRPr="00502AFD">
        <w:rPr>
          <w:rFonts w:ascii="Arial" w:hAnsi="Arial" w:cs="Arial"/>
          <w:i/>
          <w:sz w:val="20"/>
          <w:szCs w:val="20"/>
          <w:lang w:val="fr-CH"/>
        </w:rPr>
        <w:t xml:space="preserve"> </w:t>
      </w:r>
    </w:p>
    <w:sectPr w:rsidR="005A5F23" w:rsidRPr="00502A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19"/>
    <w:rsid w:val="000B03C2"/>
    <w:rsid w:val="000B6A9C"/>
    <w:rsid w:val="000C3133"/>
    <w:rsid w:val="00121D7B"/>
    <w:rsid w:val="0013541C"/>
    <w:rsid w:val="001945B7"/>
    <w:rsid w:val="001D2F7E"/>
    <w:rsid w:val="00236F43"/>
    <w:rsid w:val="00240587"/>
    <w:rsid w:val="00245042"/>
    <w:rsid w:val="002461B0"/>
    <w:rsid w:val="00246C94"/>
    <w:rsid w:val="00247996"/>
    <w:rsid w:val="002709DF"/>
    <w:rsid w:val="002A7687"/>
    <w:rsid w:val="002E3AD5"/>
    <w:rsid w:val="0030499D"/>
    <w:rsid w:val="00330EA1"/>
    <w:rsid w:val="00340313"/>
    <w:rsid w:val="0035507D"/>
    <w:rsid w:val="003607F2"/>
    <w:rsid w:val="003A24F0"/>
    <w:rsid w:val="003A2BEB"/>
    <w:rsid w:val="003B3534"/>
    <w:rsid w:val="003E4336"/>
    <w:rsid w:val="00407FA8"/>
    <w:rsid w:val="00437251"/>
    <w:rsid w:val="00502AFD"/>
    <w:rsid w:val="005139DD"/>
    <w:rsid w:val="00514435"/>
    <w:rsid w:val="00554998"/>
    <w:rsid w:val="005A5F23"/>
    <w:rsid w:val="006073DD"/>
    <w:rsid w:val="006161D7"/>
    <w:rsid w:val="006452EE"/>
    <w:rsid w:val="006D5A7C"/>
    <w:rsid w:val="00755E2E"/>
    <w:rsid w:val="007A5805"/>
    <w:rsid w:val="007B0C31"/>
    <w:rsid w:val="00810A3F"/>
    <w:rsid w:val="00845248"/>
    <w:rsid w:val="00882D01"/>
    <w:rsid w:val="00884C82"/>
    <w:rsid w:val="008A6B19"/>
    <w:rsid w:val="008A78A8"/>
    <w:rsid w:val="008D184D"/>
    <w:rsid w:val="008D18D4"/>
    <w:rsid w:val="00932FFD"/>
    <w:rsid w:val="009342AC"/>
    <w:rsid w:val="009568D2"/>
    <w:rsid w:val="009729F3"/>
    <w:rsid w:val="0099520E"/>
    <w:rsid w:val="009959DB"/>
    <w:rsid w:val="009D67A2"/>
    <w:rsid w:val="009F08E1"/>
    <w:rsid w:val="00A11AB2"/>
    <w:rsid w:val="00A42F7F"/>
    <w:rsid w:val="00A473BB"/>
    <w:rsid w:val="00A91A44"/>
    <w:rsid w:val="00A929D6"/>
    <w:rsid w:val="00AB7281"/>
    <w:rsid w:val="00B00A52"/>
    <w:rsid w:val="00B514C5"/>
    <w:rsid w:val="00B63FD7"/>
    <w:rsid w:val="00BC6347"/>
    <w:rsid w:val="00C0797F"/>
    <w:rsid w:val="00C43553"/>
    <w:rsid w:val="00C5117C"/>
    <w:rsid w:val="00C72C8A"/>
    <w:rsid w:val="00C95BA5"/>
    <w:rsid w:val="00C961E5"/>
    <w:rsid w:val="00D45DA5"/>
    <w:rsid w:val="00D64E20"/>
    <w:rsid w:val="00DA0EFB"/>
    <w:rsid w:val="00DB762F"/>
    <w:rsid w:val="00DD73D7"/>
    <w:rsid w:val="00E00D04"/>
    <w:rsid w:val="00E1117E"/>
    <w:rsid w:val="00E73053"/>
    <w:rsid w:val="00F01A6C"/>
    <w:rsid w:val="00F555D4"/>
    <w:rsid w:val="00F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EA4F6F"/>
  <w15:docId w15:val="{7E58658C-B850-474C-8964-6ADD38A0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Linda Rosenkranz</cp:lastModifiedBy>
  <cp:revision>6</cp:revision>
  <dcterms:created xsi:type="dcterms:W3CDTF">2016-11-09T10:23:00Z</dcterms:created>
  <dcterms:modified xsi:type="dcterms:W3CDTF">2016-11-09T14:54:00Z</dcterms:modified>
</cp:coreProperties>
</file>