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7E99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C89A4C" wp14:editId="22D437FE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69C8" w:rsidRPr="00287E99" w:rsidRDefault="000269C8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76E62" w:rsidRPr="00287E99" w:rsidRDefault="00576E62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D7649" w:rsidRPr="00287E99" w:rsidRDefault="00AD764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7E99" w:rsidRP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7E99">
        <w:rPr>
          <w:rFonts w:ascii="Arial" w:hAnsi="Arial" w:cs="Arial"/>
          <w:b/>
          <w:sz w:val="30"/>
          <w:szCs w:val="30"/>
        </w:rPr>
        <w:t>A</w:t>
      </w:r>
      <w:r w:rsidRPr="00287E99">
        <w:rPr>
          <w:rFonts w:ascii="Arial" w:hAnsi="Arial" w:cs="Arial"/>
          <w:b/>
          <w:sz w:val="30"/>
          <w:szCs w:val="30"/>
        </w:rPr>
        <w:t>ltersreform 2020</w:t>
      </w:r>
      <w:r w:rsidRPr="00287E99">
        <w:rPr>
          <w:rFonts w:ascii="Arial" w:hAnsi="Arial" w:cs="Arial"/>
          <w:b/>
          <w:sz w:val="30"/>
          <w:szCs w:val="30"/>
        </w:rPr>
        <w:t xml:space="preserve">: </w:t>
      </w:r>
      <w:r w:rsidRPr="00287E99">
        <w:rPr>
          <w:rFonts w:ascii="Arial" w:hAnsi="Arial" w:cs="Arial"/>
          <w:b/>
          <w:sz w:val="30"/>
          <w:szCs w:val="30"/>
        </w:rPr>
        <w:t xml:space="preserve">Travail.Suisse warnt </w:t>
      </w:r>
      <w:r>
        <w:rPr>
          <w:rFonts w:ascii="Arial" w:hAnsi="Arial" w:cs="Arial"/>
          <w:b/>
          <w:sz w:val="30"/>
          <w:szCs w:val="30"/>
        </w:rPr>
        <w:t xml:space="preserve">vor </w:t>
      </w:r>
      <w:r w:rsidRPr="00287E99">
        <w:rPr>
          <w:rFonts w:ascii="Arial" w:hAnsi="Arial" w:cs="Arial"/>
          <w:b/>
          <w:sz w:val="30"/>
          <w:szCs w:val="30"/>
        </w:rPr>
        <w:t xml:space="preserve">Scherbenhaufen </w:t>
      </w:r>
    </w:p>
    <w:p w:rsid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7E99" w:rsidRPr="00287E99" w:rsidRDefault="00287E99" w:rsidP="00287E9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Von h</w:t>
      </w:r>
      <w:r w:rsidRPr="00287E99">
        <w:rPr>
          <w:rFonts w:ascii="Arial" w:hAnsi="Arial" w:cs="Arial"/>
          <w:b/>
          <w:sz w:val="20"/>
          <w:szCs w:val="20"/>
        </w:rPr>
        <w:t xml:space="preserve">eute bis </w:t>
      </w:r>
      <w:r>
        <w:rPr>
          <w:rFonts w:ascii="Arial" w:hAnsi="Arial" w:cs="Arial"/>
          <w:b/>
          <w:sz w:val="20"/>
          <w:szCs w:val="20"/>
        </w:rPr>
        <w:t xml:space="preserve">bis am </w:t>
      </w:r>
      <w:r w:rsidRPr="00287E99">
        <w:rPr>
          <w:rFonts w:ascii="Arial" w:hAnsi="Arial" w:cs="Arial"/>
          <w:b/>
          <w:sz w:val="20"/>
          <w:szCs w:val="20"/>
        </w:rPr>
        <w:t>Freitag berät die Sozialkommission des Nationalrats</w:t>
      </w:r>
      <w:r w:rsidR="008E4687">
        <w:rPr>
          <w:rFonts w:ascii="Arial" w:hAnsi="Arial" w:cs="Arial"/>
          <w:b/>
          <w:sz w:val="20"/>
          <w:szCs w:val="20"/>
        </w:rPr>
        <w:t xml:space="preserve"> (SKG-N)</w:t>
      </w:r>
      <w:r w:rsidRPr="00287E99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ihrer</w:t>
      </w:r>
      <w:r w:rsidRPr="00287E99">
        <w:rPr>
          <w:rFonts w:ascii="Arial" w:hAnsi="Arial" w:cs="Arial"/>
          <w:b/>
          <w:sz w:val="20"/>
          <w:szCs w:val="20"/>
        </w:rPr>
        <w:t xml:space="preserve"> entscheidenden Sitzung die Reform Altersvorsorge 2020. Wirft die Nationalratskommission die Ständeratsentscheide über den Haufen und führt weitere Verschlechterungen ein, so fährt sie die Altersreform an die Wand. Travail.Suisse</w:t>
      </w:r>
      <w:r>
        <w:rPr>
          <w:rFonts w:ascii="Arial" w:hAnsi="Arial" w:cs="Arial"/>
          <w:b/>
          <w:sz w:val="20"/>
          <w:szCs w:val="20"/>
        </w:rPr>
        <w:t>, der unabhängige Dachverband der Arbeitnehmenden,</w:t>
      </w:r>
      <w:r w:rsidRPr="00287E99">
        <w:rPr>
          <w:rFonts w:ascii="Arial" w:hAnsi="Arial" w:cs="Arial"/>
          <w:b/>
          <w:sz w:val="20"/>
          <w:szCs w:val="20"/>
        </w:rPr>
        <w:t xml:space="preserve"> warnt vor </w:t>
      </w:r>
      <w:r>
        <w:rPr>
          <w:rFonts w:ascii="Arial" w:hAnsi="Arial" w:cs="Arial"/>
          <w:b/>
          <w:sz w:val="20"/>
          <w:szCs w:val="20"/>
        </w:rPr>
        <w:t>dem</w:t>
      </w:r>
      <w:r w:rsidRPr="00287E99">
        <w:rPr>
          <w:rFonts w:ascii="Arial" w:hAnsi="Arial" w:cs="Arial"/>
          <w:b/>
          <w:sz w:val="20"/>
          <w:szCs w:val="20"/>
        </w:rPr>
        <w:t xml:space="preserve"> Scherbenhaufen, </w:t>
      </w:r>
      <w:r>
        <w:rPr>
          <w:rFonts w:ascii="Arial" w:hAnsi="Arial" w:cs="Arial"/>
          <w:b/>
          <w:sz w:val="20"/>
          <w:szCs w:val="20"/>
        </w:rPr>
        <w:t xml:space="preserve">der entsteht, wenn sich </w:t>
      </w:r>
      <w:r w:rsidRPr="00287E99">
        <w:rPr>
          <w:rFonts w:ascii="Arial" w:hAnsi="Arial" w:cs="Arial"/>
          <w:b/>
          <w:sz w:val="20"/>
          <w:szCs w:val="20"/>
        </w:rPr>
        <w:t>die Hardliner aus SVP und FDP durchsetzen.</w:t>
      </w:r>
    </w:p>
    <w:p w:rsidR="00287E99" w:rsidRP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7E99" w:rsidRDefault="008E4687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Schon die Entscheide des Ständerats zur Altersreform hielten für die Bevölkerung einige bittere Pillen bereit. „Nun </w:t>
      </w:r>
      <w:r w:rsidR="00287E99" w:rsidRPr="00287E99">
        <w:rPr>
          <w:rFonts w:ascii="Arial" w:hAnsi="Arial" w:cs="Arial"/>
          <w:sz w:val="20"/>
          <w:szCs w:val="20"/>
        </w:rPr>
        <w:t xml:space="preserve">droht im </w:t>
      </w:r>
      <w:r>
        <w:rPr>
          <w:rFonts w:ascii="Arial" w:hAnsi="Arial" w:cs="Arial"/>
          <w:sz w:val="20"/>
          <w:szCs w:val="20"/>
        </w:rPr>
        <w:t>bürgerlich dominierten</w:t>
      </w:r>
      <w:r w:rsidR="00287E99" w:rsidRPr="00287E99">
        <w:rPr>
          <w:rFonts w:ascii="Arial" w:hAnsi="Arial" w:cs="Arial"/>
          <w:sz w:val="20"/>
          <w:szCs w:val="20"/>
        </w:rPr>
        <w:t xml:space="preserve"> Nationalrat ein Scherbenhaufen</w:t>
      </w:r>
      <w:r>
        <w:rPr>
          <w:rFonts w:ascii="Arial" w:hAnsi="Arial" w:cs="Arial"/>
          <w:sz w:val="20"/>
          <w:szCs w:val="20"/>
        </w:rPr>
        <w:t>“, sagt Matthias Kuert Killer, Leiter Sozialpolitik bei Travail.Suisse</w:t>
      </w:r>
      <w:r w:rsidR="00287E99" w:rsidRPr="00287E99">
        <w:rPr>
          <w:rFonts w:ascii="Arial" w:hAnsi="Arial" w:cs="Arial"/>
          <w:sz w:val="20"/>
          <w:szCs w:val="20"/>
        </w:rPr>
        <w:t xml:space="preserve">. </w:t>
      </w:r>
      <w:r w:rsidR="00631FF2">
        <w:rPr>
          <w:rFonts w:ascii="Arial" w:hAnsi="Arial" w:cs="Arial"/>
          <w:sz w:val="20"/>
          <w:szCs w:val="20"/>
        </w:rPr>
        <w:t xml:space="preserve">Die </w:t>
      </w:r>
      <w:r w:rsidR="00287E99" w:rsidRPr="00287E99">
        <w:rPr>
          <w:rFonts w:ascii="Arial" w:hAnsi="Arial" w:cs="Arial"/>
          <w:sz w:val="20"/>
          <w:szCs w:val="20"/>
        </w:rPr>
        <w:t>Signale</w:t>
      </w:r>
      <w:r w:rsidR="00631FF2">
        <w:rPr>
          <w:rFonts w:ascii="Arial" w:hAnsi="Arial" w:cs="Arial"/>
          <w:sz w:val="20"/>
          <w:szCs w:val="20"/>
        </w:rPr>
        <w:t xml:space="preserve"> deuten klar</w:t>
      </w:r>
      <w:r>
        <w:rPr>
          <w:rFonts w:ascii="Arial" w:hAnsi="Arial" w:cs="Arial"/>
          <w:sz w:val="20"/>
          <w:szCs w:val="20"/>
        </w:rPr>
        <w:t xml:space="preserve"> auf einen </w:t>
      </w:r>
      <w:r w:rsidR="00287E99" w:rsidRPr="00287E99">
        <w:rPr>
          <w:rFonts w:ascii="Arial" w:hAnsi="Arial" w:cs="Arial"/>
          <w:sz w:val="20"/>
          <w:szCs w:val="20"/>
        </w:rPr>
        <w:t>weiteren drastischen Abbau</w:t>
      </w:r>
      <w:r>
        <w:rPr>
          <w:rFonts w:ascii="Arial" w:hAnsi="Arial" w:cs="Arial"/>
          <w:sz w:val="20"/>
          <w:szCs w:val="20"/>
        </w:rPr>
        <w:t xml:space="preserve"> </w:t>
      </w:r>
      <w:r w:rsidR="00631FF2">
        <w:rPr>
          <w:rFonts w:ascii="Arial" w:hAnsi="Arial" w:cs="Arial"/>
          <w:sz w:val="20"/>
          <w:szCs w:val="20"/>
        </w:rPr>
        <w:t>hin.</w:t>
      </w:r>
      <w:r w:rsidR="00287E99" w:rsidRPr="00287E99">
        <w:rPr>
          <w:rFonts w:ascii="Arial" w:hAnsi="Arial" w:cs="Arial"/>
          <w:sz w:val="20"/>
          <w:szCs w:val="20"/>
        </w:rPr>
        <w:t xml:space="preserve"> </w:t>
      </w:r>
    </w:p>
    <w:p w:rsidR="00287E99" w:rsidRP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7E99" w:rsidRDefault="00631FF2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Abbaukatalog von Kommissionsmitgliedern </w:t>
      </w:r>
      <w:r w:rsidR="008E4687">
        <w:rPr>
          <w:rFonts w:ascii="Arial" w:hAnsi="Arial" w:cs="Arial"/>
          <w:sz w:val="20"/>
          <w:szCs w:val="20"/>
        </w:rPr>
        <w:t xml:space="preserve">finden sich etwa die </w:t>
      </w:r>
      <w:r w:rsidR="00287E99" w:rsidRPr="00287E99">
        <w:rPr>
          <w:rFonts w:ascii="Arial" w:hAnsi="Arial" w:cs="Arial"/>
          <w:sz w:val="20"/>
          <w:szCs w:val="20"/>
        </w:rPr>
        <w:t>Rentenaltererhöhung</w:t>
      </w:r>
      <w:r w:rsidR="008E4687">
        <w:rPr>
          <w:rFonts w:ascii="Arial" w:hAnsi="Arial" w:cs="Arial"/>
          <w:sz w:val="20"/>
          <w:szCs w:val="20"/>
        </w:rPr>
        <w:t xml:space="preserve"> </w:t>
      </w:r>
      <w:r w:rsidR="00287E99" w:rsidRPr="00287E99">
        <w:rPr>
          <w:rFonts w:ascii="Arial" w:hAnsi="Arial" w:cs="Arial"/>
          <w:sz w:val="20"/>
          <w:szCs w:val="20"/>
        </w:rPr>
        <w:t>für Frauen</w:t>
      </w:r>
      <w:r w:rsidR="008E4687">
        <w:rPr>
          <w:rFonts w:ascii="Arial" w:hAnsi="Arial" w:cs="Arial"/>
          <w:sz w:val="20"/>
          <w:szCs w:val="20"/>
        </w:rPr>
        <w:t xml:space="preserve"> und zwar</w:t>
      </w:r>
      <w:r w:rsidR="00287E99" w:rsidRPr="00287E99">
        <w:rPr>
          <w:rFonts w:ascii="Arial" w:hAnsi="Arial" w:cs="Arial"/>
          <w:sz w:val="20"/>
          <w:szCs w:val="20"/>
        </w:rPr>
        <w:t xml:space="preserve"> ohne sozialen Ausgleich in der AHV, </w:t>
      </w:r>
      <w:r w:rsidR="008E4687">
        <w:rPr>
          <w:rFonts w:ascii="Arial" w:hAnsi="Arial" w:cs="Arial"/>
          <w:sz w:val="20"/>
          <w:szCs w:val="20"/>
        </w:rPr>
        <w:t xml:space="preserve">ein </w:t>
      </w:r>
      <w:r w:rsidR="00287E99" w:rsidRPr="00287E99">
        <w:rPr>
          <w:rFonts w:ascii="Arial" w:hAnsi="Arial" w:cs="Arial"/>
          <w:sz w:val="20"/>
          <w:szCs w:val="20"/>
        </w:rPr>
        <w:t>automatisches Rentenalter 67 für alle</w:t>
      </w:r>
      <w:r w:rsidR="008E4687">
        <w:rPr>
          <w:rFonts w:ascii="Arial" w:hAnsi="Arial" w:cs="Arial"/>
          <w:sz w:val="20"/>
          <w:szCs w:val="20"/>
        </w:rPr>
        <w:t>, im Fall, dass das</w:t>
      </w:r>
      <w:r w:rsidR="00287E99" w:rsidRPr="00287E99">
        <w:rPr>
          <w:rFonts w:ascii="Arial" w:hAnsi="Arial" w:cs="Arial"/>
          <w:sz w:val="20"/>
          <w:szCs w:val="20"/>
        </w:rPr>
        <w:t xml:space="preserve"> AHV-Vermögen sinkt, </w:t>
      </w:r>
      <w:r w:rsidR="008E4687">
        <w:rPr>
          <w:rFonts w:ascii="Arial" w:hAnsi="Arial" w:cs="Arial"/>
          <w:sz w:val="20"/>
          <w:szCs w:val="20"/>
        </w:rPr>
        <w:t xml:space="preserve">die </w:t>
      </w:r>
      <w:r w:rsidR="00287E99" w:rsidRPr="00287E99">
        <w:rPr>
          <w:rFonts w:ascii="Arial" w:hAnsi="Arial" w:cs="Arial"/>
          <w:sz w:val="20"/>
          <w:szCs w:val="20"/>
        </w:rPr>
        <w:t xml:space="preserve">Streichung der vom Ständerat beschlossenen Rentenzuschläge in der AHV und </w:t>
      </w:r>
      <w:r>
        <w:rPr>
          <w:rFonts w:ascii="Arial" w:hAnsi="Arial" w:cs="Arial"/>
          <w:sz w:val="20"/>
          <w:szCs w:val="20"/>
        </w:rPr>
        <w:t>die Streichung der</w:t>
      </w:r>
      <w:r w:rsidR="00287E99" w:rsidRPr="00287E99">
        <w:rPr>
          <w:rFonts w:ascii="Arial" w:hAnsi="Arial" w:cs="Arial"/>
          <w:sz w:val="20"/>
          <w:szCs w:val="20"/>
        </w:rPr>
        <w:t xml:space="preserve"> Deplafonierung der AHV-Renten für Ehe</w:t>
      </w:r>
      <w:r w:rsidR="008E4687">
        <w:rPr>
          <w:rFonts w:ascii="Arial" w:hAnsi="Arial" w:cs="Arial"/>
          <w:sz w:val="20"/>
          <w:szCs w:val="20"/>
        </w:rPr>
        <w:t>paare oder auch die Kürzung der Witwenrenten.</w:t>
      </w:r>
      <w:r w:rsidR="00287E99" w:rsidRPr="00287E99">
        <w:rPr>
          <w:rFonts w:ascii="Arial" w:hAnsi="Arial" w:cs="Arial"/>
          <w:sz w:val="20"/>
          <w:szCs w:val="20"/>
        </w:rPr>
        <w:t xml:space="preserve"> </w:t>
      </w:r>
      <w:r w:rsidR="008E4687">
        <w:rPr>
          <w:rFonts w:ascii="Arial" w:hAnsi="Arial" w:cs="Arial"/>
          <w:sz w:val="20"/>
          <w:szCs w:val="20"/>
        </w:rPr>
        <w:t>Ausserdem drohen w</w:t>
      </w:r>
      <w:r w:rsidR="00287E99" w:rsidRPr="00287E99">
        <w:rPr>
          <w:rFonts w:ascii="Arial" w:hAnsi="Arial" w:cs="Arial"/>
          <w:sz w:val="20"/>
          <w:szCs w:val="20"/>
        </w:rPr>
        <w:t>eitere Kürzung</w:t>
      </w:r>
      <w:r w:rsidR="008E4687">
        <w:rPr>
          <w:rFonts w:ascii="Arial" w:hAnsi="Arial" w:cs="Arial"/>
          <w:sz w:val="20"/>
          <w:szCs w:val="20"/>
        </w:rPr>
        <w:t>en</w:t>
      </w:r>
      <w:r w:rsidR="00287E99" w:rsidRPr="00287E99">
        <w:rPr>
          <w:rFonts w:ascii="Arial" w:hAnsi="Arial" w:cs="Arial"/>
          <w:sz w:val="20"/>
          <w:szCs w:val="20"/>
        </w:rPr>
        <w:t xml:space="preserve"> der Kompensationsmassnahmen zur Senkung des Mindestumwandlungssatzes in der zweiten Säule und </w:t>
      </w:r>
      <w:r w:rsidR="008E4687">
        <w:rPr>
          <w:rFonts w:ascii="Arial" w:hAnsi="Arial" w:cs="Arial"/>
          <w:sz w:val="20"/>
          <w:szCs w:val="20"/>
        </w:rPr>
        <w:t>der</w:t>
      </w:r>
      <w:r w:rsidR="00287E99" w:rsidRPr="00287E99">
        <w:rPr>
          <w:rFonts w:ascii="Arial" w:hAnsi="Arial" w:cs="Arial"/>
          <w:sz w:val="20"/>
          <w:szCs w:val="20"/>
        </w:rPr>
        <w:t xml:space="preserve"> Verzicht auf jegliche gewinnbeschränkende Regeln bei den profitorientierten Lebensversicherungsgesellschaften. </w:t>
      </w:r>
      <w:r w:rsidR="008E4687">
        <w:rPr>
          <w:rFonts w:ascii="Arial" w:hAnsi="Arial" w:cs="Arial"/>
          <w:sz w:val="20"/>
          <w:szCs w:val="20"/>
        </w:rPr>
        <w:t>„Wir befürchten, dass s</w:t>
      </w:r>
      <w:r w:rsidR="00287E99" w:rsidRPr="00287E99">
        <w:rPr>
          <w:rFonts w:ascii="Arial" w:hAnsi="Arial" w:cs="Arial"/>
          <w:sz w:val="20"/>
          <w:szCs w:val="20"/>
        </w:rPr>
        <w:t>o</w:t>
      </w:r>
      <w:r w:rsidR="008E4687">
        <w:rPr>
          <w:rFonts w:ascii="Arial" w:hAnsi="Arial" w:cs="Arial"/>
          <w:sz w:val="20"/>
          <w:szCs w:val="20"/>
        </w:rPr>
        <w:t xml:space="preserve"> das geschröpfte</w:t>
      </w:r>
      <w:r w:rsidR="00287E99" w:rsidRPr="00287E99">
        <w:rPr>
          <w:rFonts w:ascii="Arial" w:hAnsi="Arial" w:cs="Arial"/>
          <w:sz w:val="20"/>
          <w:szCs w:val="20"/>
        </w:rPr>
        <w:t xml:space="preserve"> Paket der Sozialkommission des Nationalrates aussehen</w:t>
      </w:r>
      <w:r w:rsidR="008E4687">
        <w:rPr>
          <w:rFonts w:ascii="Arial" w:hAnsi="Arial" w:cs="Arial"/>
          <w:sz w:val="20"/>
          <w:szCs w:val="20"/>
        </w:rPr>
        <w:t xml:space="preserve"> wird“, sagt Kuert Killer</w:t>
      </w:r>
      <w:r w:rsidR="00287E99" w:rsidRPr="00287E99">
        <w:rPr>
          <w:rFonts w:ascii="Arial" w:hAnsi="Arial" w:cs="Arial"/>
          <w:sz w:val="20"/>
          <w:szCs w:val="20"/>
        </w:rPr>
        <w:t xml:space="preserve">. </w:t>
      </w:r>
    </w:p>
    <w:p w:rsidR="008E4687" w:rsidRPr="00287E99" w:rsidRDefault="008E4687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7E99">
        <w:rPr>
          <w:rFonts w:ascii="Arial" w:hAnsi="Arial" w:cs="Arial"/>
          <w:sz w:val="20"/>
          <w:szCs w:val="20"/>
        </w:rPr>
        <w:t xml:space="preserve">Es </w:t>
      </w:r>
      <w:r w:rsidR="008E4687">
        <w:rPr>
          <w:rFonts w:ascii="Arial" w:hAnsi="Arial" w:cs="Arial"/>
          <w:sz w:val="20"/>
          <w:szCs w:val="20"/>
        </w:rPr>
        <w:t xml:space="preserve">liegt auf der Hand, </w:t>
      </w:r>
      <w:r w:rsidRPr="00287E99">
        <w:rPr>
          <w:rFonts w:ascii="Arial" w:hAnsi="Arial" w:cs="Arial"/>
          <w:sz w:val="20"/>
          <w:szCs w:val="20"/>
        </w:rPr>
        <w:t xml:space="preserve">dass mit diesen Massnahmen das Versprechen „keine Rentenkürzungen“ nicht eingehalten werden </w:t>
      </w:r>
      <w:r w:rsidR="008E4687">
        <w:rPr>
          <w:rFonts w:ascii="Arial" w:hAnsi="Arial" w:cs="Arial"/>
          <w:sz w:val="20"/>
          <w:szCs w:val="20"/>
        </w:rPr>
        <w:t>kann</w:t>
      </w:r>
      <w:r w:rsidRPr="00287E99">
        <w:rPr>
          <w:rFonts w:ascii="Arial" w:hAnsi="Arial" w:cs="Arial"/>
          <w:sz w:val="20"/>
          <w:szCs w:val="20"/>
        </w:rPr>
        <w:t xml:space="preserve">. Weil zusätzlich sogar </w:t>
      </w:r>
      <w:r w:rsidR="008E4687">
        <w:rPr>
          <w:rFonts w:ascii="Arial" w:hAnsi="Arial" w:cs="Arial"/>
          <w:sz w:val="20"/>
          <w:szCs w:val="20"/>
        </w:rPr>
        <w:t xml:space="preserve">noch Rentenalter 67 droht, ist </w:t>
      </w:r>
      <w:r w:rsidRPr="00287E99">
        <w:rPr>
          <w:rFonts w:ascii="Arial" w:hAnsi="Arial" w:cs="Arial"/>
          <w:sz w:val="20"/>
          <w:szCs w:val="20"/>
        </w:rPr>
        <w:t xml:space="preserve">ebenso klar, dass gegen ein solches Paket das Referendum ergriffen und auch gewonnen würde. </w:t>
      </w:r>
      <w:r w:rsidR="008E4687">
        <w:rPr>
          <w:rFonts w:ascii="Arial" w:hAnsi="Arial" w:cs="Arial"/>
          <w:sz w:val="20"/>
          <w:szCs w:val="20"/>
        </w:rPr>
        <w:t>Denn „d</w:t>
      </w:r>
      <w:r w:rsidRPr="00287E99">
        <w:rPr>
          <w:rFonts w:ascii="Arial" w:hAnsi="Arial" w:cs="Arial"/>
          <w:sz w:val="20"/>
          <w:szCs w:val="20"/>
        </w:rPr>
        <w:t>ie Bevölkerung lässt sich bei der Altersvorsorge nicht übers Ohr hauen</w:t>
      </w:r>
      <w:r w:rsidR="008E4687">
        <w:rPr>
          <w:rFonts w:ascii="Arial" w:hAnsi="Arial" w:cs="Arial"/>
          <w:sz w:val="20"/>
          <w:szCs w:val="20"/>
        </w:rPr>
        <w:t>“, ist Kuert Killer überzeugt</w:t>
      </w:r>
      <w:r w:rsidRPr="00287E99">
        <w:rPr>
          <w:rFonts w:ascii="Arial" w:hAnsi="Arial" w:cs="Arial"/>
          <w:sz w:val="20"/>
          <w:szCs w:val="20"/>
        </w:rPr>
        <w:t xml:space="preserve">. Damit </w:t>
      </w:r>
      <w:r w:rsidR="008E4687">
        <w:rPr>
          <w:rFonts w:ascii="Arial" w:hAnsi="Arial" w:cs="Arial"/>
          <w:sz w:val="20"/>
          <w:szCs w:val="20"/>
        </w:rPr>
        <w:t>riskiert</w:t>
      </w:r>
      <w:r w:rsidRPr="00287E99">
        <w:rPr>
          <w:rFonts w:ascii="Arial" w:hAnsi="Arial" w:cs="Arial"/>
          <w:sz w:val="20"/>
          <w:szCs w:val="20"/>
        </w:rPr>
        <w:t xml:space="preserve"> die SGK-N einen Scherbenhaufen</w:t>
      </w:r>
      <w:r w:rsidR="008E4687">
        <w:rPr>
          <w:rFonts w:ascii="Arial" w:hAnsi="Arial" w:cs="Arial"/>
          <w:sz w:val="20"/>
          <w:szCs w:val="20"/>
        </w:rPr>
        <w:t xml:space="preserve"> in der Altersreform. Eine v</w:t>
      </w:r>
      <w:r w:rsidRPr="00287E99">
        <w:rPr>
          <w:rFonts w:ascii="Arial" w:hAnsi="Arial" w:cs="Arial"/>
          <w:sz w:val="20"/>
          <w:szCs w:val="20"/>
        </w:rPr>
        <w:t xml:space="preserve">erantwortungsvolle </w:t>
      </w:r>
      <w:r w:rsidR="008E4687">
        <w:rPr>
          <w:rFonts w:ascii="Arial" w:hAnsi="Arial" w:cs="Arial"/>
          <w:sz w:val="20"/>
          <w:szCs w:val="20"/>
        </w:rPr>
        <w:t xml:space="preserve">und weitsichtige </w:t>
      </w:r>
      <w:r w:rsidRPr="00287E99">
        <w:rPr>
          <w:rFonts w:ascii="Arial" w:hAnsi="Arial" w:cs="Arial"/>
          <w:sz w:val="20"/>
          <w:szCs w:val="20"/>
        </w:rPr>
        <w:t xml:space="preserve">Politik sieht </w:t>
      </w:r>
      <w:r w:rsidR="008E4687">
        <w:rPr>
          <w:rFonts w:ascii="Arial" w:hAnsi="Arial" w:cs="Arial"/>
          <w:sz w:val="20"/>
          <w:szCs w:val="20"/>
        </w:rPr>
        <w:t xml:space="preserve">definitiv </w:t>
      </w:r>
      <w:r w:rsidRPr="00287E99">
        <w:rPr>
          <w:rFonts w:ascii="Arial" w:hAnsi="Arial" w:cs="Arial"/>
          <w:sz w:val="20"/>
          <w:szCs w:val="20"/>
        </w:rPr>
        <w:t>anders aus</w:t>
      </w:r>
      <w:r w:rsidR="008E4687">
        <w:rPr>
          <w:rFonts w:ascii="Arial" w:hAnsi="Arial" w:cs="Arial"/>
          <w:sz w:val="20"/>
          <w:szCs w:val="20"/>
        </w:rPr>
        <w:t>, deshalb fordert Travail.Suisse die</w:t>
      </w:r>
      <w:r w:rsidRPr="00287E99">
        <w:rPr>
          <w:rFonts w:ascii="Arial" w:hAnsi="Arial" w:cs="Arial"/>
          <w:sz w:val="20"/>
          <w:szCs w:val="20"/>
        </w:rPr>
        <w:t xml:space="preserve"> zuständige Sozialkommission</w:t>
      </w:r>
      <w:r w:rsidR="008E4687">
        <w:rPr>
          <w:rFonts w:ascii="Arial" w:hAnsi="Arial" w:cs="Arial"/>
          <w:sz w:val="20"/>
          <w:szCs w:val="20"/>
        </w:rPr>
        <w:t xml:space="preserve"> auf, </w:t>
      </w:r>
      <w:r w:rsidRPr="00287E99">
        <w:rPr>
          <w:rFonts w:ascii="Arial" w:hAnsi="Arial" w:cs="Arial"/>
          <w:sz w:val="20"/>
          <w:szCs w:val="20"/>
        </w:rPr>
        <w:t>ihre</w:t>
      </w:r>
      <w:r w:rsidR="008E4687">
        <w:rPr>
          <w:rFonts w:ascii="Arial" w:hAnsi="Arial" w:cs="Arial"/>
          <w:sz w:val="20"/>
          <w:szCs w:val="20"/>
        </w:rPr>
        <w:t xml:space="preserve"> Verantwortung wahrzunehmen und </w:t>
      </w:r>
      <w:r w:rsidRPr="00287E99">
        <w:rPr>
          <w:rFonts w:ascii="Arial" w:hAnsi="Arial" w:cs="Arial"/>
          <w:sz w:val="20"/>
          <w:szCs w:val="20"/>
        </w:rPr>
        <w:t>einen solchen Scherbenhaufen zu vermeiden.</w:t>
      </w:r>
    </w:p>
    <w:p w:rsidR="008E4687" w:rsidRPr="00287E99" w:rsidRDefault="008E4687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7E99" w:rsidRPr="008E4687" w:rsidRDefault="00287E99" w:rsidP="00287E99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8E4687">
        <w:rPr>
          <w:rFonts w:ascii="Arial" w:hAnsi="Arial" w:cs="Arial"/>
          <w:sz w:val="20"/>
          <w:szCs w:val="20"/>
          <w:u w:val="single"/>
        </w:rPr>
        <w:t>Weitere Informationen:</w:t>
      </w:r>
    </w:p>
    <w:p w:rsidR="00287E99" w:rsidRPr="00287E99" w:rsidRDefault="008E4687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Travail.Suisse, Tel. 079 287 04 93</w:t>
      </w:r>
    </w:p>
    <w:p w:rsidR="00FA06CA" w:rsidRPr="00287E99" w:rsidRDefault="00287E99" w:rsidP="00287E9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7E99">
        <w:rPr>
          <w:rFonts w:ascii="Arial" w:hAnsi="Arial" w:cs="Arial"/>
          <w:sz w:val="20"/>
          <w:szCs w:val="20"/>
        </w:rPr>
        <w:t>Matthias Kuert Killer, Leiter Sozialpolitik</w:t>
      </w:r>
      <w:r w:rsidR="008E4687">
        <w:rPr>
          <w:rFonts w:ascii="Arial" w:hAnsi="Arial" w:cs="Arial"/>
          <w:sz w:val="20"/>
          <w:szCs w:val="20"/>
        </w:rPr>
        <w:t xml:space="preserve"> Travail.Suisse, Tel. 079 777 24 69</w:t>
      </w:r>
    </w:p>
    <w:sectPr w:rsidR="00FA06CA" w:rsidRPr="00287E99" w:rsidSect="001228DF">
      <w:pgSz w:w="11906" w:h="16838" w:code="9"/>
      <w:pgMar w:top="1418" w:right="113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6" w:rsidRDefault="008A62A6" w:rsidP="00DB3F5F">
      <w:pPr>
        <w:spacing w:after="0" w:line="240" w:lineRule="auto"/>
      </w:pPr>
      <w:r>
        <w:separator/>
      </w:r>
    </w:p>
  </w:endnote>
  <w:end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6" w:rsidRDefault="008A62A6" w:rsidP="00DB3F5F">
      <w:pPr>
        <w:spacing w:after="0" w:line="240" w:lineRule="auto"/>
      </w:pPr>
      <w:r>
        <w:separator/>
      </w:r>
    </w:p>
  </w:footnote>
  <w:foot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8DB"/>
    <w:multiLevelType w:val="hybridMultilevel"/>
    <w:tmpl w:val="B8A05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7230"/>
    <w:multiLevelType w:val="hybridMultilevel"/>
    <w:tmpl w:val="F49C9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9"/>
    <w:rsid w:val="00000798"/>
    <w:rsid w:val="0001346B"/>
    <w:rsid w:val="0001392A"/>
    <w:rsid w:val="000269C8"/>
    <w:rsid w:val="000274BA"/>
    <w:rsid w:val="00031CDF"/>
    <w:rsid w:val="000344C5"/>
    <w:rsid w:val="0003633C"/>
    <w:rsid w:val="00055A62"/>
    <w:rsid w:val="00056644"/>
    <w:rsid w:val="00066942"/>
    <w:rsid w:val="00067CE6"/>
    <w:rsid w:val="00071921"/>
    <w:rsid w:val="000C3437"/>
    <w:rsid w:val="000C6819"/>
    <w:rsid w:val="000D19B7"/>
    <w:rsid w:val="001016DF"/>
    <w:rsid w:val="0010324D"/>
    <w:rsid w:val="00111819"/>
    <w:rsid w:val="00120362"/>
    <w:rsid w:val="00121BBB"/>
    <w:rsid w:val="001228DF"/>
    <w:rsid w:val="00123CC4"/>
    <w:rsid w:val="00124507"/>
    <w:rsid w:val="0012730E"/>
    <w:rsid w:val="00133B45"/>
    <w:rsid w:val="00134F14"/>
    <w:rsid w:val="00137724"/>
    <w:rsid w:val="00147F65"/>
    <w:rsid w:val="00151BD5"/>
    <w:rsid w:val="00154D3E"/>
    <w:rsid w:val="00165D7F"/>
    <w:rsid w:val="00176336"/>
    <w:rsid w:val="001871B4"/>
    <w:rsid w:val="0019170D"/>
    <w:rsid w:val="001A1B5E"/>
    <w:rsid w:val="001A49E8"/>
    <w:rsid w:val="001B1C3A"/>
    <w:rsid w:val="001B2C72"/>
    <w:rsid w:val="001B7E5E"/>
    <w:rsid w:val="001C1D28"/>
    <w:rsid w:val="001C7EA7"/>
    <w:rsid w:val="001E32BB"/>
    <w:rsid w:val="001E5678"/>
    <w:rsid w:val="001E6771"/>
    <w:rsid w:val="001E7B42"/>
    <w:rsid w:val="00200F10"/>
    <w:rsid w:val="00201ED8"/>
    <w:rsid w:val="00212997"/>
    <w:rsid w:val="00213D4A"/>
    <w:rsid w:val="0021777A"/>
    <w:rsid w:val="00230EC4"/>
    <w:rsid w:val="002476C1"/>
    <w:rsid w:val="002704B8"/>
    <w:rsid w:val="0027768A"/>
    <w:rsid w:val="00284EE1"/>
    <w:rsid w:val="00285225"/>
    <w:rsid w:val="0028602F"/>
    <w:rsid w:val="00287E99"/>
    <w:rsid w:val="002926BF"/>
    <w:rsid w:val="00296F69"/>
    <w:rsid w:val="002A079D"/>
    <w:rsid w:val="002C38DD"/>
    <w:rsid w:val="002C719F"/>
    <w:rsid w:val="002D4E21"/>
    <w:rsid w:val="002D6147"/>
    <w:rsid w:val="002E327A"/>
    <w:rsid w:val="002F0D0D"/>
    <w:rsid w:val="002F524B"/>
    <w:rsid w:val="002F60A5"/>
    <w:rsid w:val="00311559"/>
    <w:rsid w:val="0032635A"/>
    <w:rsid w:val="00350B21"/>
    <w:rsid w:val="003549FF"/>
    <w:rsid w:val="0035604A"/>
    <w:rsid w:val="003620EB"/>
    <w:rsid w:val="00364252"/>
    <w:rsid w:val="00371401"/>
    <w:rsid w:val="00373271"/>
    <w:rsid w:val="00375820"/>
    <w:rsid w:val="0038047D"/>
    <w:rsid w:val="00382F60"/>
    <w:rsid w:val="00385EF1"/>
    <w:rsid w:val="00395292"/>
    <w:rsid w:val="003A3B76"/>
    <w:rsid w:val="003B1EF3"/>
    <w:rsid w:val="003D0528"/>
    <w:rsid w:val="003D1EFF"/>
    <w:rsid w:val="003E4CBF"/>
    <w:rsid w:val="0040464D"/>
    <w:rsid w:val="0040523C"/>
    <w:rsid w:val="00416833"/>
    <w:rsid w:val="004221F3"/>
    <w:rsid w:val="004224E8"/>
    <w:rsid w:val="00431531"/>
    <w:rsid w:val="00432983"/>
    <w:rsid w:val="00433EC7"/>
    <w:rsid w:val="00436502"/>
    <w:rsid w:val="004369D2"/>
    <w:rsid w:val="00443589"/>
    <w:rsid w:val="00455C28"/>
    <w:rsid w:val="004568F3"/>
    <w:rsid w:val="00470B61"/>
    <w:rsid w:val="00472806"/>
    <w:rsid w:val="00474886"/>
    <w:rsid w:val="004848D8"/>
    <w:rsid w:val="00492256"/>
    <w:rsid w:val="004A22D9"/>
    <w:rsid w:val="004A365B"/>
    <w:rsid w:val="004A48BB"/>
    <w:rsid w:val="004A7961"/>
    <w:rsid w:val="004B2207"/>
    <w:rsid w:val="004B3BB7"/>
    <w:rsid w:val="004B3CE9"/>
    <w:rsid w:val="004B43F4"/>
    <w:rsid w:val="004C0F77"/>
    <w:rsid w:val="004C6589"/>
    <w:rsid w:val="004D1B45"/>
    <w:rsid w:val="004E6ECE"/>
    <w:rsid w:val="004E7B62"/>
    <w:rsid w:val="004F2D83"/>
    <w:rsid w:val="00501942"/>
    <w:rsid w:val="005054A3"/>
    <w:rsid w:val="005115C4"/>
    <w:rsid w:val="005235DF"/>
    <w:rsid w:val="0052794C"/>
    <w:rsid w:val="00535753"/>
    <w:rsid w:val="00535A83"/>
    <w:rsid w:val="00535CA7"/>
    <w:rsid w:val="00540916"/>
    <w:rsid w:val="00543B22"/>
    <w:rsid w:val="00545C9E"/>
    <w:rsid w:val="00550072"/>
    <w:rsid w:val="00552CC1"/>
    <w:rsid w:val="00562C4D"/>
    <w:rsid w:val="00563633"/>
    <w:rsid w:val="005651EC"/>
    <w:rsid w:val="00566990"/>
    <w:rsid w:val="00573E83"/>
    <w:rsid w:val="00574D4A"/>
    <w:rsid w:val="00576E62"/>
    <w:rsid w:val="00591FF7"/>
    <w:rsid w:val="005A64FF"/>
    <w:rsid w:val="005A7D42"/>
    <w:rsid w:val="005B5909"/>
    <w:rsid w:val="005B5DAE"/>
    <w:rsid w:val="005D40ED"/>
    <w:rsid w:val="005D46E5"/>
    <w:rsid w:val="005E7A9B"/>
    <w:rsid w:val="005F7C42"/>
    <w:rsid w:val="006112D6"/>
    <w:rsid w:val="00616438"/>
    <w:rsid w:val="0062345C"/>
    <w:rsid w:val="00630754"/>
    <w:rsid w:val="00631FF2"/>
    <w:rsid w:val="0064221A"/>
    <w:rsid w:val="0064637E"/>
    <w:rsid w:val="00651EC9"/>
    <w:rsid w:val="006763D6"/>
    <w:rsid w:val="00677112"/>
    <w:rsid w:val="00682C2E"/>
    <w:rsid w:val="006833DB"/>
    <w:rsid w:val="00691B09"/>
    <w:rsid w:val="0069683B"/>
    <w:rsid w:val="00697DD0"/>
    <w:rsid w:val="006A0FAA"/>
    <w:rsid w:val="006B0D94"/>
    <w:rsid w:val="006B29A3"/>
    <w:rsid w:val="006B2B72"/>
    <w:rsid w:val="006B3576"/>
    <w:rsid w:val="006D1BD6"/>
    <w:rsid w:val="006D6F3D"/>
    <w:rsid w:val="006E0CC7"/>
    <w:rsid w:val="00704577"/>
    <w:rsid w:val="0070632B"/>
    <w:rsid w:val="007124D5"/>
    <w:rsid w:val="007157F3"/>
    <w:rsid w:val="00736CE9"/>
    <w:rsid w:val="00752C19"/>
    <w:rsid w:val="007530EE"/>
    <w:rsid w:val="007602E3"/>
    <w:rsid w:val="00767EC2"/>
    <w:rsid w:val="00772FC8"/>
    <w:rsid w:val="0077672A"/>
    <w:rsid w:val="007772D9"/>
    <w:rsid w:val="00780EC2"/>
    <w:rsid w:val="00787DC9"/>
    <w:rsid w:val="007904C0"/>
    <w:rsid w:val="00791A46"/>
    <w:rsid w:val="00794DC9"/>
    <w:rsid w:val="00797CEC"/>
    <w:rsid w:val="007A09E0"/>
    <w:rsid w:val="007A14BF"/>
    <w:rsid w:val="007C5C9D"/>
    <w:rsid w:val="007D27B8"/>
    <w:rsid w:val="007D6D12"/>
    <w:rsid w:val="007E03AE"/>
    <w:rsid w:val="007E2F92"/>
    <w:rsid w:val="007F5D53"/>
    <w:rsid w:val="008007CB"/>
    <w:rsid w:val="00827865"/>
    <w:rsid w:val="0083339E"/>
    <w:rsid w:val="00844991"/>
    <w:rsid w:val="00847530"/>
    <w:rsid w:val="00850566"/>
    <w:rsid w:val="00854FF5"/>
    <w:rsid w:val="00866B63"/>
    <w:rsid w:val="008735F4"/>
    <w:rsid w:val="00875F8F"/>
    <w:rsid w:val="00877214"/>
    <w:rsid w:val="00886EDA"/>
    <w:rsid w:val="00887360"/>
    <w:rsid w:val="00894BEA"/>
    <w:rsid w:val="008A4FC8"/>
    <w:rsid w:val="008A62A6"/>
    <w:rsid w:val="008A6BC4"/>
    <w:rsid w:val="008C37D1"/>
    <w:rsid w:val="008C7784"/>
    <w:rsid w:val="008D7A61"/>
    <w:rsid w:val="008E021B"/>
    <w:rsid w:val="008E4687"/>
    <w:rsid w:val="008F3EF8"/>
    <w:rsid w:val="00901960"/>
    <w:rsid w:val="00924DC1"/>
    <w:rsid w:val="00926D15"/>
    <w:rsid w:val="00936D2E"/>
    <w:rsid w:val="00940A3F"/>
    <w:rsid w:val="009443FF"/>
    <w:rsid w:val="00973586"/>
    <w:rsid w:val="00976B86"/>
    <w:rsid w:val="00981A8C"/>
    <w:rsid w:val="009A2E86"/>
    <w:rsid w:val="009C1E36"/>
    <w:rsid w:val="009C795B"/>
    <w:rsid w:val="009E3DD8"/>
    <w:rsid w:val="009E5DF1"/>
    <w:rsid w:val="009F3C0B"/>
    <w:rsid w:val="00A021A5"/>
    <w:rsid w:val="00A068FF"/>
    <w:rsid w:val="00A1242D"/>
    <w:rsid w:val="00A13630"/>
    <w:rsid w:val="00A14F33"/>
    <w:rsid w:val="00A15804"/>
    <w:rsid w:val="00A16501"/>
    <w:rsid w:val="00A23922"/>
    <w:rsid w:val="00A3612B"/>
    <w:rsid w:val="00A43217"/>
    <w:rsid w:val="00A4471A"/>
    <w:rsid w:val="00A5572A"/>
    <w:rsid w:val="00A64DC0"/>
    <w:rsid w:val="00A707EB"/>
    <w:rsid w:val="00A822D7"/>
    <w:rsid w:val="00A845E5"/>
    <w:rsid w:val="00A8650A"/>
    <w:rsid w:val="00A87D19"/>
    <w:rsid w:val="00A908E7"/>
    <w:rsid w:val="00AA15FE"/>
    <w:rsid w:val="00AA1D02"/>
    <w:rsid w:val="00AA60CC"/>
    <w:rsid w:val="00AB4899"/>
    <w:rsid w:val="00AB6042"/>
    <w:rsid w:val="00AC18F8"/>
    <w:rsid w:val="00AD7649"/>
    <w:rsid w:val="00AE3941"/>
    <w:rsid w:val="00AF6779"/>
    <w:rsid w:val="00B106C2"/>
    <w:rsid w:val="00B27AC3"/>
    <w:rsid w:val="00B550BA"/>
    <w:rsid w:val="00B60CAD"/>
    <w:rsid w:val="00B71EA8"/>
    <w:rsid w:val="00B85C83"/>
    <w:rsid w:val="00B93867"/>
    <w:rsid w:val="00B94BE1"/>
    <w:rsid w:val="00BB6347"/>
    <w:rsid w:val="00BD1298"/>
    <w:rsid w:val="00BD16E5"/>
    <w:rsid w:val="00BD246A"/>
    <w:rsid w:val="00BD4F30"/>
    <w:rsid w:val="00BE1DA9"/>
    <w:rsid w:val="00C1077A"/>
    <w:rsid w:val="00C22E9A"/>
    <w:rsid w:val="00C234FA"/>
    <w:rsid w:val="00C36F76"/>
    <w:rsid w:val="00C378A9"/>
    <w:rsid w:val="00C43B39"/>
    <w:rsid w:val="00C47EDF"/>
    <w:rsid w:val="00C56A24"/>
    <w:rsid w:val="00C65422"/>
    <w:rsid w:val="00C665A1"/>
    <w:rsid w:val="00C82AE9"/>
    <w:rsid w:val="00C8350F"/>
    <w:rsid w:val="00C921B9"/>
    <w:rsid w:val="00C962FE"/>
    <w:rsid w:val="00CA1105"/>
    <w:rsid w:val="00CA16EE"/>
    <w:rsid w:val="00CA2200"/>
    <w:rsid w:val="00CB2D7D"/>
    <w:rsid w:val="00CB7851"/>
    <w:rsid w:val="00CC1F4D"/>
    <w:rsid w:val="00CC29F3"/>
    <w:rsid w:val="00CD15E5"/>
    <w:rsid w:val="00CD5002"/>
    <w:rsid w:val="00CF24CF"/>
    <w:rsid w:val="00CF412F"/>
    <w:rsid w:val="00D03296"/>
    <w:rsid w:val="00D12448"/>
    <w:rsid w:val="00D36AAA"/>
    <w:rsid w:val="00D37992"/>
    <w:rsid w:val="00D55F3C"/>
    <w:rsid w:val="00D621A3"/>
    <w:rsid w:val="00D659E3"/>
    <w:rsid w:val="00D660B1"/>
    <w:rsid w:val="00D669F3"/>
    <w:rsid w:val="00D77F1D"/>
    <w:rsid w:val="00D974F3"/>
    <w:rsid w:val="00DA1D96"/>
    <w:rsid w:val="00DA2490"/>
    <w:rsid w:val="00DB3F5F"/>
    <w:rsid w:val="00DC3C7F"/>
    <w:rsid w:val="00DC66B7"/>
    <w:rsid w:val="00DD147A"/>
    <w:rsid w:val="00DD4D40"/>
    <w:rsid w:val="00DD52C7"/>
    <w:rsid w:val="00DD7770"/>
    <w:rsid w:val="00DE3EBC"/>
    <w:rsid w:val="00DF0666"/>
    <w:rsid w:val="00DF513A"/>
    <w:rsid w:val="00E0076C"/>
    <w:rsid w:val="00E01C5B"/>
    <w:rsid w:val="00E01D9D"/>
    <w:rsid w:val="00E10A92"/>
    <w:rsid w:val="00E130F3"/>
    <w:rsid w:val="00E22073"/>
    <w:rsid w:val="00E25264"/>
    <w:rsid w:val="00E43052"/>
    <w:rsid w:val="00E56559"/>
    <w:rsid w:val="00E64611"/>
    <w:rsid w:val="00EB02B1"/>
    <w:rsid w:val="00EC42CB"/>
    <w:rsid w:val="00ED3E6A"/>
    <w:rsid w:val="00EF1E72"/>
    <w:rsid w:val="00EF2465"/>
    <w:rsid w:val="00EF40DA"/>
    <w:rsid w:val="00EF4B78"/>
    <w:rsid w:val="00EF5678"/>
    <w:rsid w:val="00EF6A02"/>
    <w:rsid w:val="00F003F6"/>
    <w:rsid w:val="00F04A59"/>
    <w:rsid w:val="00F0581A"/>
    <w:rsid w:val="00F058BE"/>
    <w:rsid w:val="00F44905"/>
    <w:rsid w:val="00F458E4"/>
    <w:rsid w:val="00F528CF"/>
    <w:rsid w:val="00F544D7"/>
    <w:rsid w:val="00F55C73"/>
    <w:rsid w:val="00F5652F"/>
    <w:rsid w:val="00F7105E"/>
    <w:rsid w:val="00F86261"/>
    <w:rsid w:val="00FA06CA"/>
    <w:rsid w:val="00FA1901"/>
    <w:rsid w:val="00FA65A4"/>
    <w:rsid w:val="00FB67A2"/>
    <w:rsid w:val="00FC459C"/>
    <w:rsid w:val="00FC518E"/>
    <w:rsid w:val="00FD2F4D"/>
    <w:rsid w:val="00FD60EC"/>
    <w:rsid w:val="00FD777A"/>
    <w:rsid w:val="00FE1D3E"/>
    <w:rsid w:val="00FE5606"/>
    <w:rsid w:val="00FE5DF6"/>
    <w:rsid w:val="00FE7E86"/>
    <w:rsid w:val="00FF110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6C2174-2B98-424B-8788-5A076D6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DB3F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B3F5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F5F"/>
    <w:rPr>
      <w:vertAlign w:val="superscript"/>
    </w:rPr>
  </w:style>
  <w:style w:type="character" w:customStyle="1" w:styleId="st">
    <w:name w:val="st"/>
    <w:basedOn w:val="Absatz-Standardschriftart"/>
    <w:rsid w:val="00F003F6"/>
  </w:style>
  <w:style w:type="character" w:styleId="Hervorhebung">
    <w:name w:val="Emphasis"/>
    <w:basedOn w:val="Absatz-Standardschriftart"/>
    <w:uiPriority w:val="20"/>
    <w:qFormat/>
    <w:rsid w:val="00F003F6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697D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7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7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6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DD0"/>
    <w:rPr>
      <w:rFonts w:ascii="Segoe UI" w:hAnsi="Segoe UI" w:cs="Segoe UI"/>
      <w:sz w:val="18"/>
      <w:szCs w:val="18"/>
    </w:rPr>
  </w:style>
  <w:style w:type="paragraph" w:styleId="berarbeitung">
    <w:name w:val="Revision"/>
    <w:hidden/>
    <w:semiHidden/>
    <w:rsid w:val="00697DD0"/>
    <w:pPr>
      <w:spacing w:after="0" w:line="240" w:lineRule="auto"/>
    </w:pPr>
  </w:style>
  <w:style w:type="character" w:styleId="Hyperlink">
    <w:name w:val="Hyperlink"/>
    <w:uiPriority w:val="99"/>
    <w:rsid w:val="00C37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3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5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AD3D-354D-4EBB-98F2-334EBC9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Linda Rosenkranz</cp:lastModifiedBy>
  <cp:revision>4</cp:revision>
  <cp:lastPrinted>2016-08-17T11:22:00Z</cp:lastPrinted>
  <dcterms:created xsi:type="dcterms:W3CDTF">2016-08-17T11:11:00Z</dcterms:created>
  <dcterms:modified xsi:type="dcterms:W3CDTF">2016-08-17T11:29:00Z</dcterms:modified>
</cp:coreProperties>
</file>