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60" w:rsidRPr="00D92CB8" w:rsidRDefault="00E73160" w:rsidP="00E351DD">
      <w:pPr>
        <w:spacing w:after="0" w:line="300" w:lineRule="exact"/>
        <w:rPr>
          <w:rFonts w:ascii="Arial" w:hAnsi="Arial"/>
          <w:sz w:val="20"/>
          <w:szCs w:val="24"/>
        </w:rPr>
      </w:pPr>
      <w:r w:rsidRPr="00D92CB8">
        <w:rPr>
          <w:rFonts w:ascii="Arial" w:hAnsi="Arial"/>
          <w:sz w:val="20"/>
          <w:szCs w:val="24"/>
        </w:rPr>
        <w:t>Medienservice Travail.Suisse – Ausgabe vom 02.November 2015</w:t>
      </w:r>
    </w:p>
    <w:p w:rsidR="00E73160" w:rsidRPr="00D92CB8" w:rsidRDefault="00E73160" w:rsidP="00772115">
      <w:pPr>
        <w:spacing w:after="0" w:line="300" w:lineRule="exact"/>
        <w:rPr>
          <w:rFonts w:ascii="Arial" w:hAnsi="Arial" w:cs="Arial"/>
          <w:b/>
          <w:sz w:val="28"/>
          <w:szCs w:val="28"/>
        </w:rPr>
      </w:pPr>
    </w:p>
    <w:p w:rsidR="00E73160" w:rsidRPr="00D92CB8" w:rsidRDefault="00E73160" w:rsidP="00772115">
      <w:pPr>
        <w:spacing w:after="0" w:line="300" w:lineRule="exact"/>
        <w:rPr>
          <w:rFonts w:ascii="Arial" w:hAnsi="Arial" w:cs="Arial"/>
          <w:b/>
          <w:sz w:val="28"/>
          <w:szCs w:val="28"/>
        </w:rPr>
      </w:pPr>
    </w:p>
    <w:p w:rsidR="00E73160" w:rsidRPr="00D92CB8" w:rsidRDefault="00E73160" w:rsidP="00772115">
      <w:pPr>
        <w:spacing w:after="0" w:line="300" w:lineRule="exact"/>
        <w:rPr>
          <w:rFonts w:ascii="Arial" w:hAnsi="Arial" w:cs="Arial"/>
          <w:b/>
          <w:sz w:val="28"/>
          <w:szCs w:val="28"/>
        </w:rPr>
      </w:pPr>
    </w:p>
    <w:p w:rsidR="00E73160" w:rsidRPr="00D92CB8" w:rsidRDefault="00E73160" w:rsidP="00772115">
      <w:pPr>
        <w:spacing w:after="0" w:line="300" w:lineRule="exact"/>
        <w:rPr>
          <w:rFonts w:ascii="Arial" w:hAnsi="Arial" w:cs="Arial"/>
          <w:b/>
          <w:sz w:val="28"/>
          <w:szCs w:val="28"/>
        </w:rPr>
      </w:pPr>
    </w:p>
    <w:p w:rsidR="00E73160" w:rsidRPr="00D92CB8" w:rsidRDefault="00CA6E3E" w:rsidP="00E351DD">
      <w:pPr>
        <w:spacing w:after="0" w:line="240" w:lineRule="auto"/>
        <w:rPr>
          <w:rFonts w:ascii="Arial" w:hAnsi="Arial"/>
          <w:szCs w:val="24"/>
        </w:rPr>
      </w:pPr>
      <w:bookmarkStart w:id="0" w:name="_GoBack"/>
      <w:r>
        <w:rPr>
          <w:rFonts w:ascii="Arial" w:hAnsi="Arial"/>
          <w:b/>
          <w:sz w:val="30"/>
          <w:szCs w:val="24"/>
        </w:rPr>
        <w:t xml:space="preserve">Die </w:t>
      </w:r>
      <w:r w:rsidR="00E73160" w:rsidRPr="00D92CB8">
        <w:rPr>
          <w:rFonts w:ascii="Arial" w:hAnsi="Arial"/>
          <w:b/>
          <w:sz w:val="30"/>
          <w:szCs w:val="24"/>
        </w:rPr>
        <w:t xml:space="preserve">Integration von Migrantinnen und Migranten fördern </w:t>
      </w:r>
      <w:r w:rsidR="00E73160" w:rsidRPr="00633B17">
        <w:rPr>
          <w:rFonts w:ascii="Arial" w:hAnsi="Arial"/>
          <w:b/>
          <w:sz w:val="30"/>
          <w:szCs w:val="24"/>
        </w:rPr>
        <w:t>–</w:t>
      </w:r>
      <w:r w:rsidR="00E73160" w:rsidRPr="00D92CB8">
        <w:rPr>
          <w:rFonts w:ascii="Arial" w:hAnsi="Arial"/>
          <w:b/>
          <w:sz w:val="30"/>
          <w:szCs w:val="24"/>
        </w:rPr>
        <w:t xml:space="preserve"> </w:t>
      </w:r>
    </w:p>
    <w:p w:rsidR="00E73160" w:rsidRPr="00D92CB8" w:rsidRDefault="00E73160" w:rsidP="00E351DD">
      <w:pPr>
        <w:spacing w:after="0" w:line="240" w:lineRule="auto"/>
        <w:rPr>
          <w:rFonts w:ascii="Arial" w:hAnsi="Arial"/>
          <w:szCs w:val="24"/>
        </w:rPr>
      </w:pPr>
      <w:r w:rsidRPr="00D92CB8">
        <w:rPr>
          <w:rFonts w:ascii="Arial" w:hAnsi="Arial"/>
          <w:b/>
          <w:sz w:val="30"/>
          <w:szCs w:val="24"/>
        </w:rPr>
        <w:t xml:space="preserve">aber wie? </w:t>
      </w:r>
    </w:p>
    <w:p w:rsidR="00E73160" w:rsidRPr="00D92CB8" w:rsidRDefault="00E73160" w:rsidP="00772115">
      <w:pPr>
        <w:spacing w:after="0" w:line="300" w:lineRule="exact"/>
        <w:rPr>
          <w:rFonts w:ascii="Arial" w:hAnsi="Arial" w:cs="Arial"/>
          <w:b/>
        </w:rPr>
      </w:pPr>
    </w:p>
    <w:p w:rsidR="00E73160" w:rsidRPr="00D92CB8" w:rsidRDefault="00E73160" w:rsidP="00E351DD">
      <w:pPr>
        <w:spacing w:after="0" w:line="300" w:lineRule="exact"/>
        <w:rPr>
          <w:rFonts w:ascii="Arial" w:hAnsi="Arial"/>
          <w:szCs w:val="24"/>
        </w:rPr>
      </w:pPr>
      <w:r w:rsidRPr="00D92CB8">
        <w:rPr>
          <w:rFonts w:ascii="Arial" w:hAnsi="Arial"/>
          <w:b/>
          <w:sz w:val="20"/>
          <w:szCs w:val="24"/>
        </w:rPr>
        <w:t>Angesichts der weltweiten geopolitischen und wirtschaftlichen Lage ist die derzeit zunehmende Migration nicht ein punktuelles Ereignis, sondern eine Realität, die in den nächsten Jahren weiterbestehen wird. Deshalb braucht es klare migrationspolitische Ziele, die dazu beitragen, die Integration der Migrationsbevölkerung in unsere Gesellschaft und den Arbeitsmarkt zu fördern. Dass die Integration unterstützt werden muss, ist in der Politik mehrheitlich anerkannt. Doch wenn es darum geht, dieser Frage die notwendige Priorität einzuräumen und Mittel zur Umsetzung bereitzustellen, sieht es häufig anders aus.</w:t>
      </w:r>
      <w:r w:rsidRPr="00D92CB8">
        <w:rPr>
          <w:rFonts w:ascii="Arial" w:hAnsi="Arial"/>
          <w:sz w:val="20"/>
          <w:szCs w:val="24"/>
        </w:rPr>
        <w:t xml:space="preserve"> </w:t>
      </w:r>
    </w:p>
    <w:p w:rsidR="00E73160" w:rsidRPr="00D92CB8" w:rsidRDefault="00E73160" w:rsidP="00772115">
      <w:pPr>
        <w:spacing w:after="0" w:line="300" w:lineRule="exact"/>
        <w:rPr>
          <w:rFonts w:ascii="Arial" w:hAnsi="Arial" w:cs="Arial"/>
          <w:b/>
          <w:sz w:val="20"/>
          <w:szCs w:val="20"/>
        </w:rPr>
      </w:pPr>
    </w:p>
    <w:p w:rsidR="00E73160" w:rsidRPr="003D0AD3" w:rsidRDefault="00E73160" w:rsidP="00E351DD">
      <w:pPr>
        <w:spacing w:after="0" w:line="300" w:lineRule="exact"/>
        <w:rPr>
          <w:rFonts w:ascii="Arial" w:hAnsi="Arial"/>
          <w:i/>
          <w:sz w:val="20"/>
          <w:szCs w:val="24"/>
          <w:lang w:val="fr-CH"/>
        </w:rPr>
      </w:pPr>
      <w:r w:rsidRPr="003D0AD3">
        <w:rPr>
          <w:rFonts w:ascii="Arial" w:hAnsi="Arial"/>
          <w:i/>
          <w:sz w:val="20"/>
          <w:szCs w:val="24"/>
          <w:lang w:val="fr-CH"/>
        </w:rPr>
        <w:t>Héléne Agbémégnah, Leiterin Migrationspolitik, Travail.Suisse</w:t>
      </w:r>
    </w:p>
    <w:p w:rsidR="00E73160" w:rsidRPr="003D0AD3" w:rsidRDefault="00E73160" w:rsidP="00772115">
      <w:pPr>
        <w:spacing w:after="0" w:line="300" w:lineRule="exact"/>
        <w:rPr>
          <w:rFonts w:ascii="Arial" w:hAnsi="Arial" w:cs="Arial"/>
          <w:b/>
          <w:i/>
          <w:sz w:val="20"/>
          <w:szCs w:val="20"/>
          <w:lang w:val="fr-CH"/>
        </w:rPr>
      </w:pPr>
    </w:p>
    <w:p w:rsidR="00E73160" w:rsidRPr="00D92CB8" w:rsidRDefault="00E73160" w:rsidP="00E351DD">
      <w:pPr>
        <w:spacing w:after="0" w:line="300" w:lineRule="exact"/>
        <w:rPr>
          <w:rFonts w:ascii="Arial" w:hAnsi="Arial"/>
          <w:szCs w:val="24"/>
        </w:rPr>
      </w:pPr>
      <w:r w:rsidRPr="00D92CB8">
        <w:rPr>
          <w:rFonts w:ascii="Arial" w:hAnsi="Arial"/>
          <w:sz w:val="20"/>
          <w:szCs w:val="24"/>
        </w:rPr>
        <w:t>Die vieldiskutierte Frage, wie die Migrationsströme bewältigt und die Grenzen kontrolliert werden können, sollte den Blick darauf nicht verstellen, dass in der Schweiz die Anwesenheit von Migrantinnen und Migranten eine Tatsache ist. Die Gesetzesrevisionen zur Beschränkung der Immigration verfehlen nicht nur ihr Ziel, sondern - noch gravierender - sie bremsen auch den Integrationsprozess der bereits hier wohnhaften Personen. Denn Kontingente erschweren unter anderem Familienzusammenführungen und können zur Folge haben, dass Betroffene unter prekären Bedingungen le</w:t>
      </w:r>
      <w:r>
        <w:rPr>
          <w:rFonts w:ascii="Arial" w:hAnsi="Arial"/>
          <w:sz w:val="20"/>
          <w:szCs w:val="24"/>
        </w:rPr>
        <w:t xml:space="preserve">ben. </w:t>
      </w:r>
      <w:r w:rsidRPr="00D92CB8">
        <w:rPr>
          <w:rFonts w:ascii="Arial" w:hAnsi="Arial"/>
          <w:sz w:val="20"/>
          <w:szCs w:val="24"/>
        </w:rPr>
        <w:t xml:space="preserve">Ausserdem beeinträchtigen diese Beschränkungen die Ausbildungsmöglichkeiten und den Zugang zum Arbeitsmarkt. Weil das Erlernen einer Landessprache, eine gute Ausbildung und </w:t>
      </w:r>
      <w:r>
        <w:rPr>
          <w:rFonts w:ascii="Arial" w:hAnsi="Arial"/>
          <w:sz w:val="20"/>
          <w:szCs w:val="24"/>
        </w:rPr>
        <w:t>eine Erwerbstätigkeit</w:t>
      </w:r>
      <w:r w:rsidRPr="00D92CB8">
        <w:rPr>
          <w:rFonts w:ascii="Arial" w:hAnsi="Arial"/>
          <w:sz w:val="20"/>
          <w:szCs w:val="24"/>
        </w:rPr>
        <w:t xml:space="preserve"> Voraussetzung für eine erfolgreiche Integration sind, ist es wichtig, Lebensbedingungen zu gewährleisten, die eine gewisse Stabilität ermöglichen. Nach Ansicht von Travail.Suisse </w:t>
      </w:r>
      <w:r>
        <w:rPr>
          <w:rFonts w:ascii="Arial" w:hAnsi="Arial"/>
          <w:sz w:val="20"/>
          <w:szCs w:val="24"/>
        </w:rPr>
        <w:t xml:space="preserve">kommt der </w:t>
      </w:r>
      <w:r w:rsidRPr="00D92CB8">
        <w:rPr>
          <w:rFonts w:ascii="Arial" w:hAnsi="Arial"/>
          <w:sz w:val="20"/>
          <w:szCs w:val="24"/>
        </w:rPr>
        <w:t xml:space="preserve">Integration daher </w:t>
      </w:r>
      <w:r>
        <w:rPr>
          <w:rFonts w:ascii="Arial" w:hAnsi="Arial"/>
          <w:sz w:val="20"/>
          <w:szCs w:val="24"/>
        </w:rPr>
        <w:t>ein hoher Stellenwert zu</w:t>
      </w:r>
      <w:r w:rsidRPr="00D92CB8">
        <w:rPr>
          <w:rFonts w:ascii="Arial" w:hAnsi="Arial"/>
          <w:sz w:val="20"/>
          <w:szCs w:val="24"/>
        </w:rPr>
        <w:t>, und es braucht einen gesetzlichen und institutionellen Rahmen, der den Rechtsstatus von Migrantinnen und Migranten stärkt. Dieser Status müsste einerseits genügend Garantien für eine gesellschaftliche und berufliche Unabhängigkeit bieten und andererseits eine weitergehende, aktive staatsbürgerliche Beteiligung ermöglichen. Diese Bemühungen – und der Einbezug der Arbeitgeber in den Prozess der beruflichen Integra</w:t>
      </w:r>
      <w:r w:rsidR="001D16C3">
        <w:rPr>
          <w:rFonts w:ascii="Arial" w:hAnsi="Arial"/>
          <w:sz w:val="20"/>
          <w:szCs w:val="24"/>
        </w:rPr>
        <w:t xml:space="preserve">tion – werden </w:t>
      </w:r>
      <w:r w:rsidRPr="00D92CB8">
        <w:rPr>
          <w:rFonts w:ascii="Arial" w:hAnsi="Arial"/>
          <w:sz w:val="20"/>
          <w:szCs w:val="24"/>
        </w:rPr>
        <w:t>einen besseren gesellschaftlichen Zusammenhalt und ein harmonisches Zusammenle</w:t>
      </w:r>
      <w:r>
        <w:rPr>
          <w:rFonts w:ascii="Arial" w:hAnsi="Arial"/>
          <w:sz w:val="20"/>
          <w:szCs w:val="24"/>
        </w:rPr>
        <w:t xml:space="preserve">ben der Migrantinnen und Migranten und der Schweizer Bevölkerung </w:t>
      </w:r>
      <w:r w:rsidR="001D16C3">
        <w:rPr>
          <w:rFonts w:ascii="Arial" w:hAnsi="Arial"/>
          <w:sz w:val="20"/>
          <w:szCs w:val="24"/>
        </w:rPr>
        <w:t>begünstigen</w:t>
      </w:r>
      <w:r w:rsidRPr="00D92CB8">
        <w:rPr>
          <w:rFonts w:ascii="Arial" w:hAnsi="Arial"/>
          <w:sz w:val="20"/>
          <w:szCs w:val="24"/>
        </w:rPr>
        <w:t xml:space="preserve">.  </w:t>
      </w:r>
      <w:r w:rsidRPr="00D92CB8">
        <w:rPr>
          <w:rFonts w:ascii="Arial" w:hAnsi="Arial"/>
          <w:sz w:val="20"/>
          <w:szCs w:val="24"/>
        </w:rPr>
        <w:br/>
        <w:t xml:space="preserve">   </w:t>
      </w:r>
    </w:p>
    <w:p w:rsidR="00E73160" w:rsidRPr="00D92CB8" w:rsidRDefault="00E73160" w:rsidP="00772115">
      <w:pPr>
        <w:spacing w:after="0" w:line="300" w:lineRule="exact"/>
        <w:rPr>
          <w:rFonts w:ascii="Arial" w:hAnsi="Arial" w:cs="Arial"/>
          <w:sz w:val="20"/>
          <w:szCs w:val="20"/>
        </w:rPr>
      </w:pPr>
    </w:p>
    <w:p w:rsidR="00E73160" w:rsidRPr="00D92CB8" w:rsidRDefault="00E73160" w:rsidP="00E351DD">
      <w:pPr>
        <w:spacing w:after="0" w:line="300" w:lineRule="exact"/>
        <w:rPr>
          <w:rFonts w:ascii="Arial" w:hAnsi="Arial"/>
          <w:szCs w:val="24"/>
        </w:rPr>
      </w:pPr>
      <w:r w:rsidRPr="00D92CB8">
        <w:rPr>
          <w:rFonts w:ascii="Arial" w:hAnsi="Arial"/>
          <w:b/>
          <w:sz w:val="20"/>
          <w:szCs w:val="24"/>
        </w:rPr>
        <w:t xml:space="preserve">Zugang zu Bildung und Arbeitsmarkt ohne Unterscheidung nach Aufenthaltsstatus </w:t>
      </w:r>
    </w:p>
    <w:p w:rsidR="00E73160" w:rsidRPr="00D92CB8" w:rsidRDefault="00E73160" w:rsidP="00772115">
      <w:pPr>
        <w:spacing w:after="0" w:line="300" w:lineRule="exact"/>
        <w:rPr>
          <w:rFonts w:ascii="Arial" w:hAnsi="Arial" w:cs="Arial"/>
          <w:sz w:val="20"/>
          <w:szCs w:val="20"/>
        </w:rPr>
      </w:pPr>
    </w:p>
    <w:p w:rsidR="00E73160" w:rsidRPr="00D92CB8" w:rsidRDefault="00E73160" w:rsidP="00EA15D2">
      <w:pPr>
        <w:spacing w:after="0" w:line="300" w:lineRule="exact"/>
        <w:rPr>
          <w:rFonts w:ascii="Arial" w:hAnsi="Arial"/>
          <w:szCs w:val="24"/>
        </w:rPr>
      </w:pPr>
      <w:r w:rsidRPr="00D92CB8">
        <w:rPr>
          <w:rFonts w:ascii="Arial" w:hAnsi="Arial"/>
          <w:sz w:val="20"/>
          <w:szCs w:val="24"/>
        </w:rPr>
        <w:t>Anerkannte Flüchtlinge und vorläufig Aufgenommene sind im Arbeit</w:t>
      </w:r>
      <w:r w:rsidR="00CA6E3E">
        <w:rPr>
          <w:rFonts w:ascii="Arial" w:hAnsi="Arial"/>
          <w:sz w:val="20"/>
          <w:szCs w:val="24"/>
        </w:rPr>
        <w:t>smarkt schwach vertreten, sie werden von den Arbeitgebern kaum eingestellt: Nur 30 bis 40 Prozent von ihnen sind erwerbstätig. D</w:t>
      </w:r>
      <w:r w:rsidRPr="00D92CB8">
        <w:rPr>
          <w:rFonts w:ascii="Arial" w:hAnsi="Arial"/>
          <w:sz w:val="20"/>
          <w:szCs w:val="24"/>
        </w:rPr>
        <w:t xml:space="preserve">ie Revision des Asylgesetzes </w:t>
      </w:r>
      <w:r w:rsidR="00CA6E3E">
        <w:rPr>
          <w:rFonts w:ascii="Arial" w:hAnsi="Arial"/>
          <w:sz w:val="20"/>
          <w:szCs w:val="24"/>
        </w:rPr>
        <w:t>soll gewisse Hindernisse abbauen</w:t>
      </w:r>
      <w:r w:rsidRPr="00D92CB8">
        <w:rPr>
          <w:rFonts w:ascii="Arial" w:hAnsi="Arial"/>
          <w:sz w:val="20"/>
          <w:szCs w:val="24"/>
        </w:rPr>
        <w:t>. Dazu gehört einerseits</w:t>
      </w:r>
      <w:r w:rsidR="003A14EE">
        <w:rPr>
          <w:rFonts w:ascii="Arial" w:hAnsi="Arial"/>
          <w:sz w:val="20"/>
          <w:szCs w:val="24"/>
        </w:rPr>
        <w:t xml:space="preserve"> </w:t>
      </w:r>
      <w:r w:rsidR="001F2043">
        <w:rPr>
          <w:rFonts w:ascii="Arial" w:hAnsi="Arial"/>
          <w:sz w:val="20"/>
          <w:szCs w:val="24"/>
        </w:rPr>
        <w:t xml:space="preserve">die </w:t>
      </w:r>
      <w:r w:rsidRPr="00D92CB8">
        <w:rPr>
          <w:rFonts w:ascii="Arial" w:hAnsi="Arial"/>
          <w:sz w:val="20"/>
          <w:szCs w:val="24"/>
        </w:rPr>
        <w:t>Son</w:t>
      </w:r>
      <w:r w:rsidR="003A14EE">
        <w:rPr>
          <w:rFonts w:ascii="Arial" w:hAnsi="Arial"/>
          <w:sz w:val="20"/>
          <w:szCs w:val="24"/>
        </w:rPr>
        <w:t>derabgabe</w:t>
      </w:r>
      <w:r w:rsidRPr="00D92CB8">
        <w:rPr>
          <w:rFonts w:ascii="Arial" w:hAnsi="Arial"/>
          <w:sz w:val="20"/>
          <w:szCs w:val="24"/>
        </w:rPr>
        <w:t xml:space="preserve"> für vorläufig</w:t>
      </w:r>
      <w:r w:rsidR="003A14EE">
        <w:rPr>
          <w:rFonts w:ascii="Arial" w:hAnsi="Arial"/>
          <w:sz w:val="20"/>
          <w:szCs w:val="24"/>
        </w:rPr>
        <w:t xml:space="preserve"> Aufgenommene und </w:t>
      </w:r>
      <w:r w:rsidR="001F2043">
        <w:rPr>
          <w:rFonts w:ascii="Arial" w:hAnsi="Arial"/>
          <w:sz w:val="20"/>
          <w:szCs w:val="24"/>
        </w:rPr>
        <w:t xml:space="preserve">andererseits das </w:t>
      </w:r>
      <w:r w:rsidRPr="00D92CB8">
        <w:rPr>
          <w:rFonts w:ascii="Arial" w:hAnsi="Arial"/>
          <w:sz w:val="20"/>
          <w:szCs w:val="24"/>
        </w:rPr>
        <w:t xml:space="preserve">Verfahren zur </w:t>
      </w:r>
      <w:r w:rsidR="001F2043">
        <w:rPr>
          <w:rFonts w:ascii="Arial" w:hAnsi="Arial"/>
          <w:sz w:val="20"/>
          <w:szCs w:val="24"/>
        </w:rPr>
        <w:t>Bewilligung einer Erwerbstätigkeit für</w:t>
      </w:r>
      <w:r w:rsidRPr="00D92CB8">
        <w:rPr>
          <w:rFonts w:ascii="Arial" w:hAnsi="Arial"/>
          <w:sz w:val="20"/>
          <w:szCs w:val="24"/>
        </w:rPr>
        <w:t xml:space="preserve"> anerkannte Flüchtlinge und vorläufig Aufgenommene. Travail.Suisse begrüsst diese administrativen Erleichterungen, die eine Verbesserung für die Integration im Asylbereich bedeuten. Es wäre jedoch notwendig, schneller Aufenthaltsbewilligungen für vorläufig Aufgenommene </w:t>
      </w:r>
      <w:r w:rsidRPr="00D92CB8">
        <w:rPr>
          <w:rFonts w:ascii="Arial" w:hAnsi="Arial"/>
          <w:sz w:val="20"/>
          <w:szCs w:val="24"/>
        </w:rPr>
        <w:lastRenderedPageBreak/>
        <w:t xml:space="preserve">zu erteilen, damit sie leichter Fuss im Arbeitsmarkt fassen können, </w:t>
      </w:r>
      <w:r w:rsidR="00CA6E3E">
        <w:rPr>
          <w:rFonts w:ascii="Arial" w:hAnsi="Arial"/>
          <w:sz w:val="20"/>
          <w:szCs w:val="24"/>
        </w:rPr>
        <w:t xml:space="preserve">da ihr Status von den Arbeitgebern </w:t>
      </w:r>
      <w:r w:rsidRPr="00D92CB8">
        <w:rPr>
          <w:rFonts w:ascii="Arial" w:hAnsi="Arial"/>
          <w:sz w:val="20"/>
          <w:szCs w:val="24"/>
        </w:rPr>
        <w:t>skeptisch betrachtet wird und diese zögern, sie einzustellen. Wichtig wären auch mehr Informationen un</w:t>
      </w:r>
      <w:r w:rsidR="001F2043">
        <w:rPr>
          <w:rFonts w:ascii="Arial" w:hAnsi="Arial"/>
          <w:sz w:val="20"/>
          <w:szCs w:val="24"/>
        </w:rPr>
        <w:t>d eine Sensibilisierung der Arbeitgeber</w:t>
      </w:r>
      <w:r w:rsidRPr="00D92CB8">
        <w:rPr>
          <w:rFonts w:ascii="Arial" w:hAnsi="Arial"/>
          <w:sz w:val="20"/>
          <w:szCs w:val="24"/>
        </w:rPr>
        <w:t xml:space="preserve">, damit diese solche Personen rekrutieren. </w:t>
      </w:r>
      <w:r w:rsidR="00BC1188">
        <w:rPr>
          <w:rFonts w:ascii="Arial" w:hAnsi="Arial"/>
          <w:sz w:val="20"/>
          <w:szCs w:val="24"/>
        </w:rPr>
        <w:t>D</w:t>
      </w:r>
      <w:r w:rsidRPr="00D92CB8">
        <w:rPr>
          <w:rFonts w:ascii="Arial" w:hAnsi="Arial"/>
          <w:sz w:val="20"/>
          <w:szCs w:val="24"/>
        </w:rPr>
        <w:t xml:space="preserve">ie Ausbildung </w:t>
      </w:r>
      <w:r w:rsidR="00BC1188">
        <w:rPr>
          <w:rFonts w:ascii="Arial" w:hAnsi="Arial"/>
          <w:sz w:val="20"/>
          <w:szCs w:val="24"/>
        </w:rPr>
        <w:t xml:space="preserve">spielt </w:t>
      </w:r>
      <w:r w:rsidRPr="00D92CB8">
        <w:rPr>
          <w:rFonts w:ascii="Arial" w:hAnsi="Arial"/>
          <w:sz w:val="20"/>
          <w:szCs w:val="24"/>
        </w:rPr>
        <w:t xml:space="preserve">eine wichtige Rolle für die Arbeitsbedingungen. Der Zugang zu Ausbildungen sollte deshalb verbessert und </w:t>
      </w:r>
      <w:r>
        <w:rPr>
          <w:rFonts w:ascii="Arial" w:hAnsi="Arial"/>
          <w:sz w:val="20"/>
          <w:szCs w:val="24"/>
        </w:rPr>
        <w:t xml:space="preserve">überhaupt </w:t>
      </w:r>
      <w:r w:rsidRPr="00D92CB8">
        <w:rPr>
          <w:rFonts w:ascii="Arial" w:hAnsi="Arial"/>
          <w:sz w:val="20"/>
          <w:szCs w:val="24"/>
        </w:rPr>
        <w:t xml:space="preserve">möglich gemacht werden, um prekäre Arbeitsverhältnisse zu vermeiden und eine langfristige Tätigkeit zu ermöglichen. Zentral ist die Rolle der Unternehmen bei der Förderung der Integration der Beschäftigten durch Sprachkurse und Weiterbildungen.  </w:t>
      </w:r>
      <w:r w:rsidRPr="00D92CB8">
        <w:rPr>
          <w:rFonts w:ascii="Arial" w:hAnsi="Arial"/>
          <w:sz w:val="20"/>
          <w:szCs w:val="24"/>
        </w:rPr>
        <w:br/>
      </w:r>
    </w:p>
    <w:p w:rsidR="00E73160" w:rsidRPr="00D92CB8" w:rsidRDefault="00E73160" w:rsidP="00772115">
      <w:pPr>
        <w:spacing w:after="0" w:line="300" w:lineRule="exact"/>
        <w:rPr>
          <w:rFonts w:ascii="Arial" w:hAnsi="Arial" w:cs="Arial"/>
          <w:sz w:val="20"/>
          <w:szCs w:val="20"/>
        </w:rPr>
      </w:pPr>
    </w:p>
    <w:p w:rsidR="00E73160" w:rsidRPr="00D92CB8" w:rsidRDefault="00E73160" w:rsidP="00EA15D2">
      <w:pPr>
        <w:spacing w:after="0" w:line="300" w:lineRule="exact"/>
        <w:rPr>
          <w:rFonts w:ascii="Arial" w:hAnsi="Arial"/>
          <w:b/>
          <w:sz w:val="20"/>
          <w:szCs w:val="24"/>
        </w:rPr>
      </w:pPr>
      <w:r w:rsidRPr="00D92CB8">
        <w:rPr>
          <w:rFonts w:ascii="Arial" w:hAnsi="Arial"/>
          <w:b/>
          <w:sz w:val="20"/>
          <w:szCs w:val="24"/>
        </w:rPr>
        <w:t>Erleichterung der Einbürgerung für «Ausländerinnen und Ausländer» der 3. Generation</w:t>
      </w:r>
    </w:p>
    <w:p w:rsidR="00E73160" w:rsidRPr="00D92CB8" w:rsidRDefault="00E73160" w:rsidP="00772115">
      <w:pPr>
        <w:spacing w:after="0" w:line="300" w:lineRule="exact"/>
        <w:rPr>
          <w:rFonts w:ascii="Arial" w:hAnsi="Arial" w:cs="Arial"/>
          <w:sz w:val="20"/>
          <w:szCs w:val="20"/>
        </w:rPr>
      </w:pPr>
    </w:p>
    <w:p w:rsidR="00E73160" w:rsidRPr="00D92CB8" w:rsidRDefault="00E73160" w:rsidP="00EA15D2">
      <w:pPr>
        <w:spacing w:after="0" w:line="300" w:lineRule="exact"/>
        <w:rPr>
          <w:rFonts w:ascii="Arial" w:hAnsi="Arial"/>
          <w:szCs w:val="24"/>
        </w:rPr>
      </w:pPr>
      <w:r w:rsidRPr="00D92CB8">
        <w:rPr>
          <w:rFonts w:ascii="Arial" w:hAnsi="Arial"/>
          <w:sz w:val="20"/>
          <w:szCs w:val="24"/>
        </w:rPr>
        <w:t>Die parlamentarische Initiative «Die Schweiz muss ihre Kinder anerkennen» verlangt eine erleichterte Einbürgerung junger Ausländerinnen und Ausländer der 3. Generation. Zwar können die Kantone bere</w:t>
      </w:r>
      <w:r w:rsidR="00990E91">
        <w:rPr>
          <w:rFonts w:ascii="Arial" w:hAnsi="Arial"/>
          <w:sz w:val="20"/>
          <w:szCs w:val="24"/>
        </w:rPr>
        <w:t xml:space="preserve">its heute eine solche </w:t>
      </w:r>
      <w:r w:rsidRPr="00D92CB8">
        <w:rPr>
          <w:rFonts w:ascii="Arial" w:hAnsi="Arial"/>
          <w:sz w:val="20"/>
          <w:szCs w:val="24"/>
        </w:rPr>
        <w:t>Regelung vors</w:t>
      </w:r>
      <w:r w:rsidR="00CA6E3E">
        <w:rPr>
          <w:rFonts w:ascii="Arial" w:hAnsi="Arial"/>
          <w:sz w:val="20"/>
          <w:szCs w:val="24"/>
        </w:rPr>
        <w:t xml:space="preserve">ehen, diese Initiative würde </w:t>
      </w:r>
      <w:r w:rsidRPr="00D92CB8">
        <w:rPr>
          <w:rFonts w:ascii="Arial" w:hAnsi="Arial"/>
          <w:sz w:val="20"/>
          <w:szCs w:val="24"/>
        </w:rPr>
        <w:t xml:space="preserve">jedoch eine gesamtschweizerische gesetzliche Harmonisierung und </w:t>
      </w:r>
      <w:r w:rsidRPr="004D4F93">
        <w:rPr>
          <w:rFonts w:ascii="Arial" w:hAnsi="Arial"/>
          <w:sz w:val="20"/>
          <w:szCs w:val="24"/>
        </w:rPr>
        <w:t>mehr Gerechtigkeit ermö</w:t>
      </w:r>
      <w:r w:rsidRPr="00D92CB8">
        <w:rPr>
          <w:rFonts w:ascii="Arial" w:hAnsi="Arial"/>
          <w:sz w:val="20"/>
          <w:szCs w:val="24"/>
        </w:rPr>
        <w:t xml:space="preserve">glichen. Ein erleichterter Zugang zur Schweizer Staatsbürgerschaft würde insbesondere die bereits </w:t>
      </w:r>
      <w:r w:rsidR="00CA6E3E">
        <w:rPr>
          <w:rFonts w:ascii="Arial" w:hAnsi="Arial"/>
          <w:sz w:val="20"/>
          <w:szCs w:val="24"/>
        </w:rPr>
        <w:t>bestehende Integration der Jugendlichen</w:t>
      </w:r>
      <w:r w:rsidRPr="00D92CB8">
        <w:rPr>
          <w:rFonts w:ascii="Arial" w:hAnsi="Arial"/>
          <w:sz w:val="20"/>
          <w:szCs w:val="24"/>
        </w:rPr>
        <w:t>, deren Eltern und Grosselter</w:t>
      </w:r>
      <w:r>
        <w:rPr>
          <w:rFonts w:ascii="Arial" w:hAnsi="Arial"/>
          <w:sz w:val="20"/>
          <w:szCs w:val="24"/>
        </w:rPr>
        <w:t xml:space="preserve">n schon in der Schweiz gelebt haben, </w:t>
      </w:r>
      <w:r w:rsidRPr="00D92CB8">
        <w:rPr>
          <w:rFonts w:ascii="Arial" w:hAnsi="Arial"/>
          <w:sz w:val="20"/>
          <w:szCs w:val="24"/>
        </w:rPr>
        <w:t>auch auf dem Papier konkretisieren. Travail.Suisse erachtet diese Initiative als rechtlichen Fortschritt in Sachen Integration und als gesellschaftliche Anerkennung der jungen Ausländerinnen u</w:t>
      </w:r>
      <w:r w:rsidR="00990E91">
        <w:rPr>
          <w:rFonts w:ascii="Arial" w:hAnsi="Arial"/>
          <w:sz w:val="20"/>
          <w:szCs w:val="24"/>
        </w:rPr>
        <w:t xml:space="preserve">nd Ausländer, die eine </w:t>
      </w:r>
      <w:r w:rsidRPr="00D92CB8">
        <w:rPr>
          <w:rFonts w:ascii="Arial" w:hAnsi="Arial"/>
          <w:sz w:val="20"/>
          <w:szCs w:val="24"/>
        </w:rPr>
        <w:t xml:space="preserve">enge Beziehung zur Schweiz haben. Mit einer erleichterten Einbürgerung wäre eine stärkere gesellschaftliche und politische Beteiligung möglich, was der Entwicklung der Schweizer Gesellschaft förderlich wäre. </w:t>
      </w:r>
    </w:p>
    <w:p w:rsidR="00E73160" w:rsidRPr="00D92CB8" w:rsidRDefault="00E73160" w:rsidP="00772115">
      <w:pPr>
        <w:spacing w:after="0" w:line="300" w:lineRule="exact"/>
        <w:rPr>
          <w:rFonts w:ascii="Arial" w:hAnsi="Arial" w:cs="Arial"/>
          <w:b/>
          <w:sz w:val="20"/>
          <w:szCs w:val="20"/>
        </w:rPr>
      </w:pPr>
    </w:p>
    <w:p w:rsidR="00E73160" w:rsidRPr="00D92CB8" w:rsidRDefault="00E73160" w:rsidP="00772115">
      <w:pPr>
        <w:spacing w:after="0" w:line="300" w:lineRule="exact"/>
        <w:rPr>
          <w:rFonts w:ascii="Arial" w:hAnsi="Arial" w:cs="Arial"/>
          <w:b/>
          <w:sz w:val="20"/>
          <w:szCs w:val="20"/>
        </w:rPr>
      </w:pPr>
    </w:p>
    <w:p w:rsidR="00E73160" w:rsidRPr="00D92CB8" w:rsidRDefault="00E73160" w:rsidP="00EA15D2">
      <w:pPr>
        <w:spacing w:after="0" w:line="300" w:lineRule="exact"/>
        <w:rPr>
          <w:rFonts w:ascii="Arial" w:hAnsi="Arial"/>
          <w:b/>
          <w:sz w:val="20"/>
          <w:szCs w:val="24"/>
        </w:rPr>
      </w:pPr>
      <w:r w:rsidRPr="00D92CB8">
        <w:rPr>
          <w:rFonts w:ascii="Arial" w:hAnsi="Arial"/>
          <w:b/>
          <w:sz w:val="20"/>
          <w:szCs w:val="24"/>
        </w:rPr>
        <w:t>Engagement für einen besseren Schutz vor Benachteiligungen</w:t>
      </w:r>
    </w:p>
    <w:p w:rsidR="00E73160" w:rsidRPr="00D92CB8" w:rsidRDefault="00E73160" w:rsidP="00772115">
      <w:pPr>
        <w:spacing w:after="0" w:line="300" w:lineRule="exact"/>
        <w:rPr>
          <w:rFonts w:ascii="Arial" w:hAnsi="Arial" w:cs="Arial"/>
          <w:sz w:val="20"/>
          <w:szCs w:val="20"/>
        </w:rPr>
      </w:pPr>
    </w:p>
    <w:p w:rsidR="00E73160" w:rsidRPr="00D92CB8" w:rsidRDefault="00E73160" w:rsidP="00A655EA">
      <w:pPr>
        <w:spacing w:after="0" w:line="300" w:lineRule="exact"/>
        <w:rPr>
          <w:rFonts w:ascii="Arial" w:hAnsi="Arial"/>
          <w:szCs w:val="24"/>
        </w:rPr>
      </w:pPr>
      <w:r w:rsidRPr="00D92CB8">
        <w:rPr>
          <w:rFonts w:ascii="Arial" w:hAnsi="Arial"/>
          <w:sz w:val="20"/>
          <w:szCs w:val="24"/>
        </w:rPr>
        <w:t>Eine allgemeine Gese</w:t>
      </w:r>
      <w:r w:rsidR="00990E91">
        <w:rPr>
          <w:rFonts w:ascii="Arial" w:hAnsi="Arial"/>
          <w:sz w:val="20"/>
          <w:szCs w:val="24"/>
        </w:rPr>
        <w:t>tzgebung gegen Diskriminierungen</w:t>
      </w:r>
      <w:r w:rsidRPr="00D92CB8">
        <w:rPr>
          <w:rFonts w:ascii="Arial" w:hAnsi="Arial"/>
          <w:sz w:val="20"/>
          <w:szCs w:val="24"/>
        </w:rPr>
        <w:t xml:space="preserve"> würde gewährleisten, dass die Grundrechte aller Personen, ob schweizerischer oder ausländischer Herkunft,</w:t>
      </w:r>
      <w:r w:rsidR="00CA6E3E">
        <w:rPr>
          <w:rFonts w:ascii="Arial" w:hAnsi="Arial"/>
          <w:sz w:val="20"/>
          <w:szCs w:val="24"/>
        </w:rPr>
        <w:t xml:space="preserve"> geachtet werden. Dieser Aspekt</w:t>
      </w:r>
      <w:r w:rsidRPr="00D92CB8">
        <w:rPr>
          <w:rFonts w:ascii="Arial" w:hAnsi="Arial"/>
          <w:sz w:val="20"/>
          <w:szCs w:val="24"/>
        </w:rPr>
        <w:t xml:space="preserve"> ist umso wichtiger, als eine erfolgreiche Integration in eine Gesellschaft, die nicht gemeinsam gegen Diskriminierunge</w:t>
      </w:r>
      <w:r w:rsidR="00990E91">
        <w:rPr>
          <w:rFonts w:ascii="Arial" w:hAnsi="Arial"/>
          <w:sz w:val="20"/>
          <w:szCs w:val="24"/>
        </w:rPr>
        <w:t>n kämpft, kaum denkbar ist</w:t>
      </w:r>
      <w:r w:rsidRPr="00D92CB8">
        <w:rPr>
          <w:rFonts w:ascii="Arial" w:hAnsi="Arial"/>
          <w:sz w:val="20"/>
          <w:szCs w:val="24"/>
        </w:rPr>
        <w:t>. Das Verbot von Diskriminierungen ist zur Verteidigun</w:t>
      </w:r>
      <w:r w:rsidR="00990E91">
        <w:rPr>
          <w:rFonts w:ascii="Arial" w:hAnsi="Arial"/>
          <w:sz w:val="20"/>
          <w:szCs w:val="24"/>
        </w:rPr>
        <w:t>g der Menschenrechte prioritär, braucht aber noch mehr Schutz i</w:t>
      </w:r>
      <w:r w:rsidRPr="00D92CB8">
        <w:rPr>
          <w:rFonts w:ascii="Arial" w:hAnsi="Arial"/>
          <w:sz w:val="20"/>
          <w:szCs w:val="24"/>
        </w:rPr>
        <w:t>n der Schweizer Verfassung u</w:t>
      </w:r>
      <w:r w:rsidR="00B003BF">
        <w:rPr>
          <w:rFonts w:ascii="Arial" w:hAnsi="Arial"/>
          <w:sz w:val="20"/>
          <w:szCs w:val="24"/>
        </w:rPr>
        <w:t>nd Gesetzgebung, insbesondere in</w:t>
      </w:r>
      <w:r w:rsidRPr="00D92CB8">
        <w:rPr>
          <w:rFonts w:ascii="Arial" w:hAnsi="Arial"/>
          <w:sz w:val="20"/>
          <w:szCs w:val="24"/>
        </w:rPr>
        <w:t xml:space="preserve"> nichtstaatlichen Bereichen wie dem Arbeitsmarkt. </w:t>
      </w:r>
      <w:r w:rsidR="00990E91">
        <w:rPr>
          <w:rFonts w:ascii="Arial" w:hAnsi="Arial"/>
          <w:sz w:val="20"/>
          <w:szCs w:val="24"/>
        </w:rPr>
        <w:t xml:space="preserve">Ein Gesetz allein genügt indes nicht. Es müssen auch Projekte lanciert werden, </w:t>
      </w:r>
      <w:r w:rsidRPr="00D92CB8">
        <w:rPr>
          <w:rFonts w:ascii="Arial" w:hAnsi="Arial"/>
          <w:sz w:val="20"/>
          <w:szCs w:val="24"/>
        </w:rPr>
        <w:t xml:space="preserve">um die betroffenen Akteure und die Gesellschaft im Allgemeinen zu sensibilisieren. Travail.Suisse </w:t>
      </w:r>
      <w:r w:rsidR="003A14EE">
        <w:rPr>
          <w:rFonts w:ascii="Arial" w:hAnsi="Arial"/>
          <w:sz w:val="20"/>
          <w:szCs w:val="24"/>
        </w:rPr>
        <w:t xml:space="preserve">ist überzeugt, dass </w:t>
      </w:r>
      <w:r w:rsidR="009D1ED0">
        <w:rPr>
          <w:rFonts w:ascii="Arial" w:hAnsi="Arial"/>
          <w:sz w:val="20"/>
          <w:szCs w:val="24"/>
        </w:rPr>
        <w:t>eine bessere</w:t>
      </w:r>
      <w:r w:rsidR="0001777A">
        <w:rPr>
          <w:rFonts w:ascii="Arial" w:hAnsi="Arial"/>
          <w:sz w:val="20"/>
          <w:szCs w:val="24"/>
        </w:rPr>
        <w:t xml:space="preserve"> </w:t>
      </w:r>
      <w:r w:rsidRPr="00D92CB8">
        <w:rPr>
          <w:rFonts w:ascii="Arial" w:hAnsi="Arial"/>
          <w:sz w:val="20"/>
          <w:szCs w:val="24"/>
        </w:rPr>
        <w:t>Integr</w:t>
      </w:r>
      <w:r w:rsidR="00B003BF">
        <w:rPr>
          <w:rFonts w:ascii="Arial" w:hAnsi="Arial"/>
          <w:sz w:val="20"/>
          <w:szCs w:val="24"/>
        </w:rPr>
        <w:t xml:space="preserve">ation der Migrationsbevölkerung </w:t>
      </w:r>
      <w:r w:rsidR="009D1ED0">
        <w:rPr>
          <w:rFonts w:ascii="Arial" w:hAnsi="Arial"/>
          <w:sz w:val="20"/>
          <w:szCs w:val="24"/>
        </w:rPr>
        <w:t xml:space="preserve">die </w:t>
      </w:r>
      <w:r w:rsidR="003A14EE">
        <w:rPr>
          <w:rFonts w:ascii="Arial" w:hAnsi="Arial"/>
          <w:sz w:val="20"/>
          <w:szCs w:val="24"/>
        </w:rPr>
        <w:t xml:space="preserve">Verbesserung der </w:t>
      </w:r>
      <w:r w:rsidR="0001777A">
        <w:rPr>
          <w:rFonts w:ascii="Arial" w:hAnsi="Arial"/>
          <w:sz w:val="20"/>
          <w:szCs w:val="24"/>
        </w:rPr>
        <w:t>Arbeitsbedingungen</w:t>
      </w:r>
      <w:r w:rsidR="003A14EE">
        <w:rPr>
          <w:rFonts w:ascii="Arial" w:hAnsi="Arial"/>
          <w:sz w:val="20"/>
          <w:szCs w:val="24"/>
        </w:rPr>
        <w:t xml:space="preserve"> in der Schweiz</w:t>
      </w:r>
      <w:r w:rsidR="009D1ED0">
        <w:rPr>
          <w:rFonts w:ascii="Arial" w:hAnsi="Arial"/>
          <w:sz w:val="20"/>
          <w:szCs w:val="24"/>
        </w:rPr>
        <w:t xml:space="preserve"> begünstigt</w:t>
      </w:r>
      <w:r w:rsidR="00450C9E">
        <w:rPr>
          <w:rFonts w:ascii="Arial" w:hAnsi="Arial"/>
          <w:sz w:val="20"/>
          <w:szCs w:val="24"/>
        </w:rPr>
        <w:t>.</w:t>
      </w:r>
      <w:r w:rsidRPr="00D92CB8">
        <w:rPr>
          <w:rFonts w:ascii="Arial" w:hAnsi="Arial"/>
          <w:sz w:val="20"/>
          <w:szCs w:val="24"/>
        </w:rPr>
        <w:t xml:space="preserve"> </w:t>
      </w:r>
    </w:p>
    <w:bookmarkEnd w:id="0"/>
    <w:p w:rsidR="00E73160" w:rsidRPr="00D92CB8" w:rsidRDefault="00E73160" w:rsidP="00772115">
      <w:pPr>
        <w:spacing w:after="0" w:line="300" w:lineRule="exact"/>
        <w:rPr>
          <w:rFonts w:ascii="Arial" w:hAnsi="Arial" w:cs="Arial"/>
          <w:sz w:val="24"/>
          <w:szCs w:val="24"/>
        </w:rPr>
      </w:pPr>
    </w:p>
    <w:p w:rsidR="00E73160" w:rsidRPr="00D92CB8" w:rsidRDefault="00E73160" w:rsidP="00772115">
      <w:pPr>
        <w:spacing w:after="0" w:line="300" w:lineRule="exact"/>
        <w:rPr>
          <w:rFonts w:ascii="Arial" w:hAnsi="Arial" w:cs="Arial"/>
          <w:sz w:val="24"/>
          <w:szCs w:val="24"/>
        </w:rPr>
      </w:pPr>
    </w:p>
    <w:p w:rsidR="00E73160" w:rsidRPr="00D92CB8" w:rsidRDefault="00E73160" w:rsidP="00772115">
      <w:pPr>
        <w:spacing w:after="0" w:line="300" w:lineRule="exact"/>
        <w:rPr>
          <w:rFonts w:ascii="Arial" w:hAnsi="Arial" w:cs="Arial"/>
          <w:sz w:val="24"/>
          <w:szCs w:val="24"/>
        </w:rPr>
      </w:pPr>
    </w:p>
    <w:p w:rsidR="00E73160" w:rsidRPr="00D92CB8" w:rsidRDefault="00E73160" w:rsidP="00772115">
      <w:pPr>
        <w:spacing w:after="0" w:line="300" w:lineRule="exact"/>
        <w:rPr>
          <w:rFonts w:ascii="Arial" w:hAnsi="Arial" w:cs="Arial"/>
          <w:sz w:val="24"/>
          <w:szCs w:val="24"/>
        </w:rPr>
      </w:pPr>
    </w:p>
    <w:p w:rsidR="00E73160" w:rsidRPr="00D92CB8" w:rsidRDefault="00E73160" w:rsidP="00772115">
      <w:pPr>
        <w:spacing w:after="0" w:line="300" w:lineRule="exact"/>
        <w:rPr>
          <w:rFonts w:ascii="Arial" w:hAnsi="Arial" w:cs="Arial"/>
          <w:sz w:val="24"/>
          <w:szCs w:val="24"/>
        </w:rPr>
      </w:pPr>
    </w:p>
    <w:p w:rsidR="00E73160" w:rsidRPr="00D92CB8" w:rsidRDefault="00E73160" w:rsidP="00772115">
      <w:pPr>
        <w:spacing w:after="0" w:line="300" w:lineRule="exact"/>
        <w:rPr>
          <w:rFonts w:ascii="Arial" w:hAnsi="Arial" w:cs="Arial"/>
          <w:sz w:val="24"/>
          <w:szCs w:val="24"/>
        </w:rPr>
      </w:pPr>
    </w:p>
    <w:p w:rsidR="00E73160" w:rsidRDefault="00E73160" w:rsidP="00D92CB8">
      <w:pPr>
        <w:spacing w:after="0" w:line="300" w:lineRule="exact"/>
        <w:jc w:val="center"/>
        <w:rPr>
          <w:rFonts w:ascii="Arial" w:hAnsi="Arial"/>
          <w:sz w:val="20"/>
          <w:szCs w:val="24"/>
        </w:rPr>
      </w:pPr>
      <w:r>
        <w:rPr>
          <w:rFonts w:ascii="Arial" w:hAnsi="Arial"/>
          <w:sz w:val="20"/>
          <w:szCs w:val="24"/>
        </w:rPr>
        <w:t xml:space="preserve">Travail.Suisse, Hopfenweg 21, 3001 Bern, Tel. 031 370 21 11, </w:t>
      </w:r>
      <w:hyperlink r:id="rId7" w:history="1">
        <w:r>
          <w:rPr>
            <w:rFonts w:ascii="Arial" w:hAnsi="Arial"/>
            <w:color w:val="0000FF"/>
            <w:sz w:val="20"/>
            <w:szCs w:val="24"/>
            <w:u w:val="single"/>
          </w:rPr>
          <w:t>info@travailsuisse.ch</w:t>
        </w:r>
      </w:hyperlink>
      <w:r>
        <w:rPr>
          <w:rFonts w:ascii="Arial" w:hAnsi="Arial"/>
          <w:sz w:val="20"/>
          <w:szCs w:val="24"/>
        </w:rPr>
        <w:t>,</w:t>
      </w:r>
    </w:p>
    <w:p w:rsidR="00E73160" w:rsidRPr="00D92CB8" w:rsidRDefault="00ED4ABE" w:rsidP="00D92CB8">
      <w:pPr>
        <w:spacing w:after="0" w:line="300" w:lineRule="exact"/>
        <w:jc w:val="center"/>
        <w:rPr>
          <w:rFonts w:ascii="Arial" w:hAnsi="Arial" w:cs="Arial"/>
          <w:sz w:val="20"/>
          <w:szCs w:val="20"/>
        </w:rPr>
      </w:pPr>
      <w:hyperlink r:id="rId8" w:history="1">
        <w:r w:rsidR="00E73160">
          <w:rPr>
            <w:rStyle w:val="Hyperlink"/>
            <w:rFonts w:ascii="Arial" w:hAnsi="Arial"/>
            <w:sz w:val="20"/>
            <w:szCs w:val="24"/>
          </w:rPr>
          <w:t>www.travailsuisse.ch</w:t>
        </w:r>
      </w:hyperlink>
    </w:p>
    <w:sectPr w:rsidR="00E73160" w:rsidRPr="00D92CB8" w:rsidSect="00772115">
      <w:pgSz w:w="11906" w:h="16838"/>
      <w:pgMar w:top="1418" w:right="141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60" w:rsidRDefault="00E73160" w:rsidP="00EF2DA4">
      <w:pPr>
        <w:spacing w:after="0" w:line="240" w:lineRule="auto"/>
      </w:pPr>
      <w:r>
        <w:separator/>
      </w:r>
    </w:p>
  </w:endnote>
  <w:endnote w:type="continuationSeparator" w:id="0">
    <w:p w:rsidR="00E73160" w:rsidRDefault="00E73160"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60" w:rsidRDefault="00E73160" w:rsidP="00EF2DA4">
      <w:pPr>
        <w:spacing w:after="0" w:line="240" w:lineRule="auto"/>
      </w:pPr>
      <w:r>
        <w:separator/>
      </w:r>
    </w:p>
  </w:footnote>
  <w:footnote w:type="continuationSeparator" w:id="0">
    <w:p w:rsidR="00E73160" w:rsidRDefault="00E73160"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0749E"/>
    <w:rsid w:val="000121C0"/>
    <w:rsid w:val="00015F4D"/>
    <w:rsid w:val="00016862"/>
    <w:rsid w:val="0001777A"/>
    <w:rsid w:val="00022972"/>
    <w:rsid w:val="00031B04"/>
    <w:rsid w:val="00031E9D"/>
    <w:rsid w:val="00041FFB"/>
    <w:rsid w:val="00057C2E"/>
    <w:rsid w:val="0007266A"/>
    <w:rsid w:val="0007301F"/>
    <w:rsid w:val="00076A48"/>
    <w:rsid w:val="00081F31"/>
    <w:rsid w:val="00096C10"/>
    <w:rsid w:val="000A2630"/>
    <w:rsid w:val="000A2BF5"/>
    <w:rsid w:val="000A60F2"/>
    <w:rsid w:val="000A67D4"/>
    <w:rsid w:val="000C2093"/>
    <w:rsid w:val="000C2109"/>
    <w:rsid w:val="000D2F75"/>
    <w:rsid w:val="000D2F8C"/>
    <w:rsid w:val="000D5526"/>
    <w:rsid w:val="000D5DC5"/>
    <w:rsid w:val="000D5EAD"/>
    <w:rsid w:val="000E382D"/>
    <w:rsid w:val="000E3836"/>
    <w:rsid w:val="000E7B43"/>
    <w:rsid w:val="000F1518"/>
    <w:rsid w:val="00103A2F"/>
    <w:rsid w:val="00104759"/>
    <w:rsid w:val="001051C8"/>
    <w:rsid w:val="00106867"/>
    <w:rsid w:val="00110CFE"/>
    <w:rsid w:val="001240FB"/>
    <w:rsid w:val="001251E8"/>
    <w:rsid w:val="00126A3A"/>
    <w:rsid w:val="00132F62"/>
    <w:rsid w:val="001411B6"/>
    <w:rsid w:val="00151E45"/>
    <w:rsid w:val="00161651"/>
    <w:rsid w:val="00161D2F"/>
    <w:rsid w:val="001635C1"/>
    <w:rsid w:val="00166D91"/>
    <w:rsid w:val="00176185"/>
    <w:rsid w:val="00176B8B"/>
    <w:rsid w:val="00177DA1"/>
    <w:rsid w:val="0018750E"/>
    <w:rsid w:val="001916CF"/>
    <w:rsid w:val="001A251B"/>
    <w:rsid w:val="001A598B"/>
    <w:rsid w:val="001A5A83"/>
    <w:rsid w:val="001C08A2"/>
    <w:rsid w:val="001C26D1"/>
    <w:rsid w:val="001D16C3"/>
    <w:rsid w:val="001D3D40"/>
    <w:rsid w:val="001D4F9D"/>
    <w:rsid w:val="001E5289"/>
    <w:rsid w:val="001F2043"/>
    <w:rsid w:val="001F22C0"/>
    <w:rsid w:val="001F7EFB"/>
    <w:rsid w:val="002010DA"/>
    <w:rsid w:val="00201908"/>
    <w:rsid w:val="0020321C"/>
    <w:rsid w:val="002161EB"/>
    <w:rsid w:val="00226E53"/>
    <w:rsid w:val="00235ACD"/>
    <w:rsid w:val="00235BB1"/>
    <w:rsid w:val="00241BB0"/>
    <w:rsid w:val="002475A5"/>
    <w:rsid w:val="002555C5"/>
    <w:rsid w:val="002735E8"/>
    <w:rsid w:val="00273EA5"/>
    <w:rsid w:val="0027452B"/>
    <w:rsid w:val="00274639"/>
    <w:rsid w:val="00277E3D"/>
    <w:rsid w:val="002801C5"/>
    <w:rsid w:val="00281BB3"/>
    <w:rsid w:val="00282D92"/>
    <w:rsid w:val="00286EA6"/>
    <w:rsid w:val="00296873"/>
    <w:rsid w:val="002A02C9"/>
    <w:rsid w:val="002A132C"/>
    <w:rsid w:val="002A6805"/>
    <w:rsid w:val="002B1486"/>
    <w:rsid w:val="002B1AC5"/>
    <w:rsid w:val="002B2725"/>
    <w:rsid w:val="002B5DBD"/>
    <w:rsid w:val="002D5B2A"/>
    <w:rsid w:val="002D717B"/>
    <w:rsid w:val="002E5D19"/>
    <w:rsid w:val="00306966"/>
    <w:rsid w:val="003219F5"/>
    <w:rsid w:val="003266FC"/>
    <w:rsid w:val="00327AD2"/>
    <w:rsid w:val="00330181"/>
    <w:rsid w:val="00330866"/>
    <w:rsid w:val="003349B5"/>
    <w:rsid w:val="00344D8D"/>
    <w:rsid w:val="003502BD"/>
    <w:rsid w:val="00350E07"/>
    <w:rsid w:val="00351289"/>
    <w:rsid w:val="0036262D"/>
    <w:rsid w:val="003630AC"/>
    <w:rsid w:val="00370E9B"/>
    <w:rsid w:val="003739CE"/>
    <w:rsid w:val="00376839"/>
    <w:rsid w:val="0038564A"/>
    <w:rsid w:val="00391C09"/>
    <w:rsid w:val="00394D8A"/>
    <w:rsid w:val="003974BE"/>
    <w:rsid w:val="003A14EE"/>
    <w:rsid w:val="003A22A0"/>
    <w:rsid w:val="003A528B"/>
    <w:rsid w:val="003A61E5"/>
    <w:rsid w:val="003B1933"/>
    <w:rsid w:val="003C028B"/>
    <w:rsid w:val="003D0AD3"/>
    <w:rsid w:val="003D3115"/>
    <w:rsid w:val="003D392C"/>
    <w:rsid w:val="003D5382"/>
    <w:rsid w:val="003E7312"/>
    <w:rsid w:val="003F1592"/>
    <w:rsid w:val="003F2C32"/>
    <w:rsid w:val="00403ECE"/>
    <w:rsid w:val="0041020A"/>
    <w:rsid w:val="00420EBE"/>
    <w:rsid w:val="0042417F"/>
    <w:rsid w:val="004255B2"/>
    <w:rsid w:val="00425838"/>
    <w:rsid w:val="004335B1"/>
    <w:rsid w:val="0044692E"/>
    <w:rsid w:val="00450C9E"/>
    <w:rsid w:val="00452900"/>
    <w:rsid w:val="00456FB6"/>
    <w:rsid w:val="0047108C"/>
    <w:rsid w:val="00474F8D"/>
    <w:rsid w:val="00475497"/>
    <w:rsid w:val="00475E68"/>
    <w:rsid w:val="00476FE8"/>
    <w:rsid w:val="00480A5D"/>
    <w:rsid w:val="004A56E5"/>
    <w:rsid w:val="004D4F93"/>
    <w:rsid w:val="004D554D"/>
    <w:rsid w:val="004E282B"/>
    <w:rsid w:val="004E3E47"/>
    <w:rsid w:val="004F3288"/>
    <w:rsid w:val="004F3D2B"/>
    <w:rsid w:val="00516400"/>
    <w:rsid w:val="0052407C"/>
    <w:rsid w:val="005314FD"/>
    <w:rsid w:val="005369BA"/>
    <w:rsid w:val="005415EF"/>
    <w:rsid w:val="005444A2"/>
    <w:rsid w:val="005475BE"/>
    <w:rsid w:val="0055033C"/>
    <w:rsid w:val="00552478"/>
    <w:rsid w:val="00557A63"/>
    <w:rsid w:val="00561929"/>
    <w:rsid w:val="005810A2"/>
    <w:rsid w:val="005852AC"/>
    <w:rsid w:val="005940D9"/>
    <w:rsid w:val="005A213E"/>
    <w:rsid w:val="005A3B35"/>
    <w:rsid w:val="005A3CCF"/>
    <w:rsid w:val="005A5011"/>
    <w:rsid w:val="005B0428"/>
    <w:rsid w:val="005B4C05"/>
    <w:rsid w:val="005B5346"/>
    <w:rsid w:val="005C3221"/>
    <w:rsid w:val="005C432D"/>
    <w:rsid w:val="005C43F3"/>
    <w:rsid w:val="005C7C87"/>
    <w:rsid w:val="005D28D4"/>
    <w:rsid w:val="005D5CB8"/>
    <w:rsid w:val="005D71A0"/>
    <w:rsid w:val="00615B51"/>
    <w:rsid w:val="00630CC7"/>
    <w:rsid w:val="00631DDD"/>
    <w:rsid w:val="00633B17"/>
    <w:rsid w:val="00636F6E"/>
    <w:rsid w:val="00641861"/>
    <w:rsid w:val="00645CF2"/>
    <w:rsid w:val="006502F2"/>
    <w:rsid w:val="00653E16"/>
    <w:rsid w:val="006572FD"/>
    <w:rsid w:val="006575D4"/>
    <w:rsid w:val="00657707"/>
    <w:rsid w:val="00660B55"/>
    <w:rsid w:val="00673D66"/>
    <w:rsid w:val="0067706C"/>
    <w:rsid w:val="00680E84"/>
    <w:rsid w:val="006858A1"/>
    <w:rsid w:val="00690B33"/>
    <w:rsid w:val="0069311E"/>
    <w:rsid w:val="006A1C49"/>
    <w:rsid w:val="006A4510"/>
    <w:rsid w:val="006A524E"/>
    <w:rsid w:val="006A6592"/>
    <w:rsid w:val="006C3E9B"/>
    <w:rsid w:val="006D3CA2"/>
    <w:rsid w:val="006D41B3"/>
    <w:rsid w:val="006D4C02"/>
    <w:rsid w:val="006E3F46"/>
    <w:rsid w:val="006E7EC2"/>
    <w:rsid w:val="006F080F"/>
    <w:rsid w:val="006F27C2"/>
    <w:rsid w:val="007135A1"/>
    <w:rsid w:val="00756E0F"/>
    <w:rsid w:val="00772115"/>
    <w:rsid w:val="00780E6D"/>
    <w:rsid w:val="00792F0F"/>
    <w:rsid w:val="007961DC"/>
    <w:rsid w:val="00796569"/>
    <w:rsid w:val="007A09CA"/>
    <w:rsid w:val="007A79F5"/>
    <w:rsid w:val="007B2065"/>
    <w:rsid w:val="007D7170"/>
    <w:rsid w:val="008024B7"/>
    <w:rsid w:val="008048EE"/>
    <w:rsid w:val="008078E9"/>
    <w:rsid w:val="00811237"/>
    <w:rsid w:val="008155E0"/>
    <w:rsid w:val="008251C3"/>
    <w:rsid w:val="00826B3D"/>
    <w:rsid w:val="008351E6"/>
    <w:rsid w:val="00844028"/>
    <w:rsid w:val="0084598A"/>
    <w:rsid w:val="00850FA9"/>
    <w:rsid w:val="00854376"/>
    <w:rsid w:val="00857FAB"/>
    <w:rsid w:val="008636DA"/>
    <w:rsid w:val="00867A09"/>
    <w:rsid w:val="00873E93"/>
    <w:rsid w:val="00874833"/>
    <w:rsid w:val="0088564D"/>
    <w:rsid w:val="00885B87"/>
    <w:rsid w:val="00892759"/>
    <w:rsid w:val="008A73BE"/>
    <w:rsid w:val="008C14CE"/>
    <w:rsid w:val="008C4994"/>
    <w:rsid w:val="008C4C45"/>
    <w:rsid w:val="008C78B8"/>
    <w:rsid w:val="008D7355"/>
    <w:rsid w:val="008E293C"/>
    <w:rsid w:val="008E312E"/>
    <w:rsid w:val="008F1654"/>
    <w:rsid w:val="008F6310"/>
    <w:rsid w:val="009060F3"/>
    <w:rsid w:val="00907A1E"/>
    <w:rsid w:val="0091004E"/>
    <w:rsid w:val="0092590F"/>
    <w:rsid w:val="009339FB"/>
    <w:rsid w:val="009414EE"/>
    <w:rsid w:val="009468AD"/>
    <w:rsid w:val="00950F78"/>
    <w:rsid w:val="009556BE"/>
    <w:rsid w:val="0096182C"/>
    <w:rsid w:val="00977FAC"/>
    <w:rsid w:val="009857F5"/>
    <w:rsid w:val="0098772A"/>
    <w:rsid w:val="00990E91"/>
    <w:rsid w:val="009A4609"/>
    <w:rsid w:val="009B4797"/>
    <w:rsid w:val="009B70A6"/>
    <w:rsid w:val="009C0774"/>
    <w:rsid w:val="009C0960"/>
    <w:rsid w:val="009C1240"/>
    <w:rsid w:val="009C304C"/>
    <w:rsid w:val="009D1ED0"/>
    <w:rsid w:val="009D6F38"/>
    <w:rsid w:val="009E4742"/>
    <w:rsid w:val="009E5DC9"/>
    <w:rsid w:val="009F7C37"/>
    <w:rsid w:val="00A01E6C"/>
    <w:rsid w:val="00A05268"/>
    <w:rsid w:val="00A07F5A"/>
    <w:rsid w:val="00A13734"/>
    <w:rsid w:val="00A14116"/>
    <w:rsid w:val="00A14533"/>
    <w:rsid w:val="00A14C89"/>
    <w:rsid w:val="00A23EBC"/>
    <w:rsid w:val="00A2663A"/>
    <w:rsid w:val="00A34635"/>
    <w:rsid w:val="00A50565"/>
    <w:rsid w:val="00A53BC1"/>
    <w:rsid w:val="00A63F0B"/>
    <w:rsid w:val="00A655EA"/>
    <w:rsid w:val="00A67EC5"/>
    <w:rsid w:val="00A707E5"/>
    <w:rsid w:val="00A81BA6"/>
    <w:rsid w:val="00A92A6B"/>
    <w:rsid w:val="00AB11B7"/>
    <w:rsid w:val="00AB181F"/>
    <w:rsid w:val="00AB322C"/>
    <w:rsid w:val="00AB5F0C"/>
    <w:rsid w:val="00AB670E"/>
    <w:rsid w:val="00AB6D0E"/>
    <w:rsid w:val="00AD08AF"/>
    <w:rsid w:val="00AD1200"/>
    <w:rsid w:val="00AD232A"/>
    <w:rsid w:val="00AD49CE"/>
    <w:rsid w:val="00AD6B59"/>
    <w:rsid w:val="00AE0A6F"/>
    <w:rsid w:val="00AE0C1E"/>
    <w:rsid w:val="00AE4A00"/>
    <w:rsid w:val="00AE771D"/>
    <w:rsid w:val="00AF28DC"/>
    <w:rsid w:val="00AF50D0"/>
    <w:rsid w:val="00B003BF"/>
    <w:rsid w:val="00B1191B"/>
    <w:rsid w:val="00B2497C"/>
    <w:rsid w:val="00B26366"/>
    <w:rsid w:val="00B2679A"/>
    <w:rsid w:val="00B27B64"/>
    <w:rsid w:val="00B34D3E"/>
    <w:rsid w:val="00B36C8D"/>
    <w:rsid w:val="00B45997"/>
    <w:rsid w:val="00B478C3"/>
    <w:rsid w:val="00B50397"/>
    <w:rsid w:val="00B52F2B"/>
    <w:rsid w:val="00B54E2F"/>
    <w:rsid w:val="00B55F56"/>
    <w:rsid w:val="00B567BE"/>
    <w:rsid w:val="00B620B9"/>
    <w:rsid w:val="00B63AE6"/>
    <w:rsid w:val="00B63F18"/>
    <w:rsid w:val="00B81279"/>
    <w:rsid w:val="00B9734A"/>
    <w:rsid w:val="00BA3986"/>
    <w:rsid w:val="00BA39CF"/>
    <w:rsid w:val="00BA4F4D"/>
    <w:rsid w:val="00BB3E41"/>
    <w:rsid w:val="00BB43F4"/>
    <w:rsid w:val="00BB6C64"/>
    <w:rsid w:val="00BC1188"/>
    <w:rsid w:val="00BC261E"/>
    <w:rsid w:val="00BC2BBA"/>
    <w:rsid w:val="00BD1F37"/>
    <w:rsid w:val="00BD444E"/>
    <w:rsid w:val="00BD4C9D"/>
    <w:rsid w:val="00BD58D8"/>
    <w:rsid w:val="00BD5EBA"/>
    <w:rsid w:val="00BD6CAC"/>
    <w:rsid w:val="00BE0F05"/>
    <w:rsid w:val="00C032E3"/>
    <w:rsid w:val="00C05B83"/>
    <w:rsid w:val="00C05C4F"/>
    <w:rsid w:val="00C06981"/>
    <w:rsid w:val="00C10621"/>
    <w:rsid w:val="00C11BED"/>
    <w:rsid w:val="00C17EDE"/>
    <w:rsid w:val="00C2268C"/>
    <w:rsid w:val="00C30996"/>
    <w:rsid w:val="00C45257"/>
    <w:rsid w:val="00C477FA"/>
    <w:rsid w:val="00C538C1"/>
    <w:rsid w:val="00C628A2"/>
    <w:rsid w:val="00C635F6"/>
    <w:rsid w:val="00C705DA"/>
    <w:rsid w:val="00C848C8"/>
    <w:rsid w:val="00C867D1"/>
    <w:rsid w:val="00C87132"/>
    <w:rsid w:val="00C955E3"/>
    <w:rsid w:val="00CA48C4"/>
    <w:rsid w:val="00CA6E3E"/>
    <w:rsid w:val="00CB056A"/>
    <w:rsid w:val="00CB133B"/>
    <w:rsid w:val="00CB4558"/>
    <w:rsid w:val="00CD4EFE"/>
    <w:rsid w:val="00CD6B10"/>
    <w:rsid w:val="00CE265A"/>
    <w:rsid w:val="00CE3F7B"/>
    <w:rsid w:val="00CF1E43"/>
    <w:rsid w:val="00CF213D"/>
    <w:rsid w:val="00D00767"/>
    <w:rsid w:val="00D06EC0"/>
    <w:rsid w:val="00D11ED9"/>
    <w:rsid w:val="00D144A8"/>
    <w:rsid w:val="00D30B27"/>
    <w:rsid w:val="00D453EE"/>
    <w:rsid w:val="00D5408F"/>
    <w:rsid w:val="00D56AF6"/>
    <w:rsid w:val="00D771A0"/>
    <w:rsid w:val="00D81E9D"/>
    <w:rsid w:val="00D92CB8"/>
    <w:rsid w:val="00D93234"/>
    <w:rsid w:val="00D97B11"/>
    <w:rsid w:val="00DA458D"/>
    <w:rsid w:val="00DA601A"/>
    <w:rsid w:val="00DB54CD"/>
    <w:rsid w:val="00DC30B3"/>
    <w:rsid w:val="00DC3A00"/>
    <w:rsid w:val="00DC4AD7"/>
    <w:rsid w:val="00DE51A9"/>
    <w:rsid w:val="00DE6E50"/>
    <w:rsid w:val="00DF1B4B"/>
    <w:rsid w:val="00DF247A"/>
    <w:rsid w:val="00DF4272"/>
    <w:rsid w:val="00DF6415"/>
    <w:rsid w:val="00E010BE"/>
    <w:rsid w:val="00E10843"/>
    <w:rsid w:val="00E1788D"/>
    <w:rsid w:val="00E20951"/>
    <w:rsid w:val="00E325D5"/>
    <w:rsid w:val="00E345F7"/>
    <w:rsid w:val="00E351DD"/>
    <w:rsid w:val="00E509D7"/>
    <w:rsid w:val="00E61666"/>
    <w:rsid w:val="00E629A3"/>
    <w:rsid w:val="00E650B6"/>
    <w:rsid w:val="00E73160"/>
    <w:rsid w:val="00E73B07"/>
    <w:rsid w:val="00E7431E"/>
    <w:rsid w:val="00E8117A"/>
    <w:rsid w:val="00E811E3"/>
    <w:rsid w:val="00E90667"/>
    <w:rsid w:val="00E936C2"/>
    <w:rsid w:val="00E9591B"/>
    <w:rsid w:val="00EA15D2"/>
    <w:rsid w:val="00EA30DB"/>
    <w:rsid w:val="00EA4CE3"/>
    <w:rsid w:val="00EA6125"/>
    <w:rsid w:val="00EB487C"/>
    <w:rsid w:val="00EB5150"/>
    <w:rsid w:val="00EC2D61"/>
    <w:rsid w:val="00ED05D8"/>
    <w:rsid w:val="00ED1E49"/>
    <w:rsid w:val="00ED27DD"/>
    <w:rsid w:val="00ED4ABE"/>
    <w:rsid w:val="00EF0CA6"/>
    <w:rsid w:val="00EF2119"/>
    <w:rsid w:val="00EF2DA4"/>
    <w:rsid w:val="00EF5CC1"/>
    <w:rsid w:val="00F13187"/>
    <w:rsid w:val="00F14063"/>
    <w:rsid w:val="00F145E5"/>
    <w:rsid w:val="00F173C8"/>
    <w:rsid w:val="00F504DE"/>
    <w:rsid w:val="00F5090B"/>
    <w:rsid w:val="00F57065"/>
    <w:rsid w:val="00F5741A"/>
    <w:rsid w:val="00F74852"/>
    <w:rsid w:val="00F76825"/>
    <w:rsid w:val="00F849C8"/>
    <w:rsid w:val="00F871C4"/>
    <w:rsid w:val="00F94254"/>
    <w:rsid w:val="00FD1827"/>
    <w:rsid w:val="00FE238E"/>
    <w:rsid w:val="00FE3456"/>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2186B5-75DD-4614-BD6C-84C1F713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D3E"/>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ED27DD"/>
    <w:rPr>
      <w:rFonts w:ascii="Segoe UI" w:hAnsi="Segoe UI" w:cs="Segoe UI"/>
      <w:sz w:val="18"/>
      <w:szCs w:val="18"/>
    </w:rPr>
  </w:style>
  <w:style w:type="character" w:styleId="Hyperlink">
    <w:name w:val="Hyperlink"/>
    <w:basedOn w:val="Absatz-Standardschriftart"/>
    <w:uiPriority w:val="99"/>
    <w:rsid w:val="00F76825"/>
    <w:rPr>
      <w:rFonts w:cs="Times New Roman"/>
      <w:color w:val="0563C1"/>
      <w:u w:val="single"/>
    </w:rPr>
  </w:style>
  <w:style w:type="paragraph" w:styleId="Listenabsatz">
    <w:name w:val="List Paragraph"/>
    <w:basedOn w:val="Standard"/>
    <w:uiPriority w:val="99"/>
    <w:qFormat/>
    <w:rsid w:val="00FF6AF9"/>
    <w:pPr>
      <w:ind w:left="720"/>
      <w:contextualSpacing/>
    </w:pPr>
  </w:style>
  <w:style w:type="paragraph" w:styleId="Kopfzeile">
    <w:name w:val="header"/>
    <w:basedOn w:val="Standard"/>
    <w:link w:val="KopfzeileZchn"/>
    <w:uiPriority w:val="99"/>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F2DA4"/>
    <w:rPr>
      <w:rFonts w:cs="Times New Roman"/>
    </w:rPr>
  </w:style>
  <w:style w:type="paragraph" w:styleId="Fuzeile">
    <w:name w:val="footer"/>
    <w:basedOn w:val="Standard"/>
    <w:link w:val="FuzeileZchn"/>
    <w:uiPriority w:val="99"/>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F2DA4"/>
    <w:rPr>
      <w:rFonts w:cs="Times New Roman"/>
    </w:rPr>
  </w:style>
  <w:style w:type="paragraph" w:styleId="StandardWeb">
    <w:name w:val="Normal (Web)"/>
    <w:basedOn w:val="Standard"/>
    <w:uiPriority w:val="99"/>
    <w:semiHidden/>
    <w:rsid w:val="00630CC7"/>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tw4winMark">
    <w:name w:val="tw4winMark"/>
    <w:uiPriority w:val="99"/>
    <w:rsid w:val="00AB181F"/>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87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mailto:info@travail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Aline Meyer</dc:creator>
  <cp:keywords/>
  <dc:description/>
  <cp:lastModifiedBy>Therese Schmid</cp:lastModifiedBy>
  <cp:revision>10</cp:revision>
  <cp:lastPrinted>2015-11-02T12:40:00Z</cp:lastPrinted>
  <dcterms:created xsi:type="dcterms:W3CDTF">2015-11-02T08:09:00Z</dcterms:created>
  <dcterms:modified xsi:type="dcterms:W3CDTF">2015-11-02T12:50:00Z</dcterms:modified>
</cp:coreProperties>
</file>