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F8" w:rsidRPr="00B771F8" w:rsidRDefault="00B771F8" w:rsidP="00B771F8">
      <w:pPr>
        <w:spacing w:after="0" w:line="300" w:lineRule="exact"/>
        <w:rPr>
          <w:sz w:val="20"/>
          <w:szCs w:val="20"/>
          <w:lang w:val="de-DE"/>
        </w:rPr>
      </w:pPr>
      <w:r w:rsidRPr="00B771F8">
        <w:rPr>
          <w:sz w:val="20"/>
          <w:szCs w:val="20"/>
          <w:lang w:val="de-DE"/>
        </w:rPr>
        <w:t>Medienservice Travail.Suisse – Ausgabe vom 19. Januar 2015</w:t>
      </w:r>
    </w:p>
    <w:p w:rsidR="00B771F8" w:rsidRDefault="00B771F8" w:rsidP="00B771F8">
      <w:pPr>
        <w:spacing w:after="0" w:line="300" w:lineRule="exact"/>
        <w:rPr>
          <w:b/>
          <w:sz w:val="20"/>
          <w:szCs w:val="20"/>
          <w:lang w:val="de-DE"/>
        </w:rPr>
      </w:pPr>
    </w:p>
    <w:p w:rsidR="00B771F8" w:rsidRDefault="00B771F8" w:rsidP="00B771F8">
      <w:pPr>
        <w:spacing w:after="0" w:line="300" w:lineRule="exact"/>
        <w:rPr>
          <w:b/>
          <w:sz w:val="20"/>
          <w:szCs w:val="20"/>
          <w:lang w:val="de-DE"/>
        </w:rPr>
      </w:pPr>
    </w:p>
    <w:p w:rsidR="00B771F8" w:rsidRDefault="00B771F8" w:rsidP="00B771F8">
      <w:pPr>
        <w:spacing w:after="0" w:line="300" w:lineRule="exact"/>
        <w:rPr>
          <w:b/>
          <w:sz w:val="20"/>
          <w:szCs w:val="20"/>
          <w:lang w:val="de-DE"/>
        </w:rPr>
      </w:pPr>
    </w:p>
    <w:p w:rsidR="00B771F8" w:rsidRDefault="00B771F8" w:rsidP="00B771F8">
      <w:pPr>
        <w:spacing w:after="0" w:line="300" w:lineRule="exact"/>
        <w:rPr>
          <w:b/>
          <w:sz w:val="20"/>
          <w:szCs w:val="20"/>
          <w:lang w:val="de-DE"/>
        </w:rPr>
      </w:pPr>
    </w:p>
    <w:p w:rsidR="00B771F8" w:rsidRDefault="00B771F8" w:rsidP="00B771F8">
      <w:pPr>
        <w:spacing w:after="0" w:line="300" w:lineRule="exact"/>
        <w:rPr>
          <w:b/>
          <w:sz w:val="20"/>
          <w:szCs w:val="20"/>
          <w:lang w:val="de-DE"/>
        </w:rPr>
      </w:pPr>
    </w:p>
    <w:p w:rsidR="00F0180D" w:rsidRPr="00B771F8" w:rsidRDefault="00F0180D" w:rsidP="00B771F8">
      <w:pPr>
        <w:spacing w:after="0" w:line="360" w:lineRule="exact"/>
        <w:rPr>
          <w:b/>
          <w:sz w:val="30"/>
          <w:szCs w:val="30"/>
          <w:lang w:val="de-DE"/>
        </w:rPr>
      </w:pPr>
      <w:r w:rsidRPr="00B771F8">
        <w:rPr>
          <w:b/>
          <w:sz w:val="30"/>
          <w:szCs w:val="30"/>
          <w:lang w:val="de-DE"/>
        </w:rPr>
        <w:t xml:space="preserve">Hochschulförderungs- und </w:t>
      </w:r>
      <w:r w:rsidR="00B771F8">
        <w:rPr>
          <w:b/>
          <w:sz w:val="30"/>
          <w:szCs w:val="30"/>
          <w:lang w:val="de-DE"/>
        </w:rPr>
        <w:t>-</w:t>
      </w:r>
      <w:r w:rsidRPr="00B771F8">
        <w:rPr>
          <w:b/>
          <w:sz w:val="30"/>
          <w:szCs w:val="30"/>
          <w:lang w:val="de-DE"/>
        </w:rPr>
        <w:t>koordinationsgesetz</w:t>
      </w:r>
      <w:r w:rsidR="00B771F8" w:rsidRPr="00B771F8">
        <w:rPr>
          <w:b/>
          <w:sz w:val="30"/>
          <w:szCs w:val="30"/>
          <w:lang w:val="de-DE"/>
        </w:rPr>
        <w:t xml:space="preserve">: </w:t>
      </w:r>
      <w:r w:rsidRPr="00B771F8">
        <w:rPr>
          <w:b/>
          <w:sz w:val="30"/>
          <w:szCs w:val="30"/>
          <w:lang w:val="de-DE"/>
        </w:rPr>
        <w:t>Eine neue Ära der Hochschulpolitik beginnt</w:t>
      </w:r>
    </w:p>
    <w:p w:rsidR="00B771F8" w:rsidRPr="00B771F8" w:rsidRDefault="00B771F8" w:rsidP="00B771F8">
      <w:pPr>
        <w:spacing w:after="0" w:line="300" w:lineRule="exact"/>
        <w:rPr>
          <w:b/>
          <w:sz w:val="20"/>
          <w:szCs w:val="20"/>
          <w:lang w:val="de-DE"/>
        </w:rPr>
      </w:pPr>
    </w:p>
    <w:p w:rsidR="00523748" w:rsidRDefault="00523748" w:rsidP="00B771F8">
      <w:pPr>
        <w:spacing w:after="0" w:line="300" w:lineRule="exact"/>
        <w:rPr>
          <w:b/>
          <w:sz w:val="20"/>
          <w:szCs w:val="20"/>
          <w:lang w:val="de-DE"/>
        </w:rPr>
      </w:pPr>
      <w:r w:rsidRPr="00B771F8">
        <w:rPr>
          <w:b/>
          <w:sz w:val="20"/>
          <w:szCs w:val="20"/>
          <w:lang w:val="de-DE"/>
        </w:rPr>
        <w:t xml:space="preserve">Auf den 1. Januar 2015 ist das neue Hochschulförderungs- und -koordinationsgesetz HFKG in Kraft getreten. Damit beginnt eine neue Ära der strategischen Steuerung der Hochschullandschaft Schweiz. Travail.Suisse, der unabhängige Dachverband der Arbeitnehmenden, </w:t>
      </w:r>
      <w:r w:rsidR="00A62D91" w:rsidRPr="00B771F8">
        <w:rPr>
          <w:b/>
          <w:sz w:val="20"/>
          <w:szCs w:val="20"/>
          <w:lang w:val="de-DE"/>
        </w:rPr>
        <w:t>wird in der Hochschulkonferenz über den vierköpfigen ständigen Ausschuss der Organisationen der Arbeitswelt mit Antragsrecht mitwirken können.</w:t>
      </w:r>
    </w:p>
    <w:p w:rsidR="00B771F8" w:rsidRDefault="00B771F8" w:rsidP="00B771F8">
      <w:pPr>
        <w:spacing w:after="0" w:line="300" w:lineRule="exact"/>
        <w:rPr>
          <w:b/>
          <w:sz w:val="20"/>
          <w:szCs w:val="20"/>
          <w:lang w:val="de-DE"/>
        </w:rPr>
      </w:pPr>
    </w:p>
    <w:p w:rsidR="00B771F8" w:rsidRPr="00B771F8" w:rsidRDefault="00B771F8" w:rsidP="00B771F8">
      <w:pPr>
        <w:spacing w:after="0" w:line="300" w:lineRule="exact"/>
        <w:rPr>
          <w:i/>
          <w:sz w:val="20"/>
          <w:szCs w:val="20"/>
          <w:lang w:val="de-DE"/>
        </w:rPr>
      </w:pPr>
      <w:r w:rsidRPr="00B771F8">
        <w:rPr>
          <w:i/>
          <w:sz w:val="20"/>
          <w:szCs w:val="20"/>
          <w:lang w:val="de-DE"/>
        </w:rPr>
        <w:t>Von Bruno Weber-Gobet, Leiter Bildungspolitik Travail.Suisse</w:t>
      </w:r>
    </w:p>
    <w:p w:rsidR="00B771F8" w:rsidRPr="00B771F8" w:rsidRDefault="00B771F8" w:rsidP="00B771F8">
      <w:pPr>
        <w:spacing w:after="0" w:line="300" w:lineRule="exact"/>
        <w:rPr>
          <w:b/>
          <w:sz w:val="20"/>
          <w:szCs w:val="20"/>
          <w:lang w:val="de-DE"/>
        </w:rPr>
      </w:pPr>
    </w:p>
    <w:p w:rsidR="00A62D91" w:rsidRDefault="00A62D91" w:rsidP="00B771F8">
      <w:pPr>
        <w:spacing w:after="0" w:line="300" w:lineRule="exact"/>
        <w:rPr>
          <w:sz w:val="20"/>
          <w:szCs w:val="20"/>
          <w:lang w:val="de-DE"/>
        </w:rPr>
      </w:pPr>
      <w:r w:rsidRPr="00B771F8">
        <w:rPr>
          <w:sz w:val="20"/>
          <w:szCs w:val="20"/>
          <w:lang w:val="de-DE"/>
        </w:rPr>
        <w:t>Bisher sind 16 Kantone</w:t>
      </w:r>
      <w:r w:rsidR="00820708" w:rsidRPr="00B771F8">
        <w:rPr>
          <w:sz w:val="20"/>
          <w:szCs w:val="20"/>
          <w:lang w:val="de-DE"/>
        </w:rPr>
        <w:t>, davon 8 Universitätskantone</w:t>
      </w:r>
      <w:r w:rsidR="00C32C93" w:rsidRPr="00B771F8">
        <w:rPr>
          <w:sz w:val="20"/>
          <w:szCs w:val="20"/>
          <w:lang w:val="de-DE"/>
        </w:rPr>
        <w:t>,</w:t>
      </w:r>
      <w:r w:rsidRPr="00B771F8">
        <w:rPr>
          <w:sz w:val="20"/>
          <w:szCs w:val="20"/>
          <w:lang w:val="de-DE"/>
        </w:rPr>
        <w:t xml:space="preserve"> dem Hochschulkonkordat beigetreten. Sechs weitere Kantone </w:t>
      </w:r>
      <w:r w:rsidR="00820708" w:rsidRPr="00B771F8">
        <w:rPr>
          <w:sz w:val="20"/>
          <w:szCs w:val="20"/>
          <w:lang w:val="de-DE"/>
        </w:rPr>
        <w:t xml:space="preserve">werden das in Kürze tun. 14 Kantone, davon </w:t>
      </w:r>
      <w:r w:rsidR="000908BA">
        <w:rPr>
          <w:sz w:val="20"/>
          <w:szCs w:val="20"/>
          <w:lang w:val="de-DE"/>
        </w:rPr>
        <w:t>8</w:t>
      </w:r>
      <w:r w:rsidR="00820708" w:rsidRPr="00B771F8">
        <w:rPr>
          <w:sz w:val="20"/>
          <w:szCs w:val="20"/>
          <w:lang w:val="de-DE"/>
        </w:rPr>
        <w:t xml:space="preserve"> Universitätskantone, waren nötig für die Inkraftsetzung des HFKG. Dank diesen Beitritten kann nun eine neue Geschichte der Steuerung der Hochschullandschaft Schweiz beginnen. </w:t>
      </w:r>
    </w:p>
    <w:p w:rsidR="00B771F8" w:rsidRDefault="00B771F8" w:rsidP="00B771F8">
      <w:pPr>
        <w:spacing w:after="0" w:line="300" w:lineRule="exact"/>
        <w:rPr>
          <w:sz w:val="20"/>
          <w:szCs w:val="20"/>
          <w:lang w:val="de-DE"/>
        </w:rPr>
      </w:pPr>
    </w:p>
    <w:p w:rsidR="00B771F8" w:rsidRPr="00B771F8" w:rsidRDefault="00B771F8" w:rsidP="00B771F8">
      <w:pPr>
        <w:spacing w:after="0" w:line="300" w:lineRule="exact"/>
        <w:rPr>
          <w:sz w:val="20"/>
          <w:szCs w:val="20"/>
          <w:lang w:val="de-DE"/>
        </w:rPr>
      </w:pPr>
    </w:p>
    <w:p w:rsidR="00A62D91" w:rsidRDefault="005F1074" w:rsidP="00B771F8">
      <w:pPr>
        <w:spacing w:after="0" w:line="300" w:lineRule="exact"/>
        <w:rPr>
          <w:b/>
          <w:sz w:val="20"/>
          <w:szCs w:val="20"/>
          <w:lang w:val="de-DE"/>
        </w:rPr>
      </w:pPr>
      <w:r w:rsidRPr="00B771F8">
        <w:rPr>
          <w:b/>
          <w:sz w:val="20"/>
          <w:szCs w:val="20"/>
          <w:lang w:val="de-DE"/>
        </w:rPr>
        <w:t>Eine neue Form der Zusammenarbeit</w:t>
      </w:r>
      <w:r w:rsidR="00C572F4" w:rsidRPr="00B771F8">
        <w:rPr>
          <w:b/>
          <w:sz w:val="20"/>
          <w:szCs w:val="20"/>
          <w:lang w:val="de-DE"/>
        </w:rPr>
        <w:t xml:space="preserve"> zwischen Bund und Kantonen</w:t>
      </w:r>
    </w:p>
    <w:p w:rsidR="00B771F8" w:rsidRPr="00B771F8" w:rsidRDefault="00B771F8" w:rsidP="00B771F8">
      <w:pPr>
        <w:spacing w:after="0" w:line="300" w:lineRule="exact"/>
        <w:rPr>
          <w:b/>
          <w:sz w:val="20"/>
          <w:szCs w:val="20"/>
          <w:lang w:val="de-DE"/>
        </w:rPr>
      </w:pPr>
    </w:p>
    <w:p w:rsidR="0090679E" w:rsidRDefault="00C572F4" w:rsidP="00B771F8">
      <w:pPr>
        <w:spacing w:after="0" w:line="300" w:lineRule="exact"/>
        <w:rPr>
          <w:sz w:val="20"/>
          <w:szCs w:val="20"/>
          <w:lang w:val="de-DE"/>
        </w:rPr>
      </w:pPr>
      <w:r w:rsidRPr="00B771F8">
        <w:rPr>
          <w:sz w:val="20"/>
          <w:szCs w:val="20"/>
          <w:lang w:val="de-DE"/>
        </w:rPr>
        <w:t>Das</w:t>
      </w:r>
      <w:r w:rsidR="000908BA">
        <w:rPr>
          <w:sz w:val="20"/>
          <w:szCs w:val="20"/>
          <w:lang w:val="de-DE"/>
        </w:rPr>
        <w:t xml:space="preserve"> neue Hochschulförderungs- und -koordinationsgesetz </w:t>
      </w:r>
      <w:r w:rsidRPr="00B771F8">
        <w:rPr>
          <w:sz w:val="20"/>
          <w:szCs w:val="20"/>
          <w:lang w:val="de-DE"/>
        </w:rPr>
        <w:t xml:space="preserve">HFKG schafft eine neue Form der Zusammenarbeit zwischen Bund und Kantonen. Ein Bundesrat und je </w:t>
      </w:r>
      <w:r w:rsidR="00665144" w:rsidRPr="00B771F8">
        <w:rPr>
          <w:sz w:val="20"/>
          <w:szCs w:val="20"/>
          <w:lang w:val="de-DE"/>
        </w:rPr>
        <w:t xml:space="preserve">ein Vertreter oder </w:t>
      </w:r>
      <w:r w:rsidRPr="00B771F8">
        <w:rPr>
          <w:sz w:val="20"/>
          <w:szCs w:val="20"/>
          <w:lang w:val="de-DE"/>
        </w:rPr>
        <w:t>ein</w:t>
      </w:r>
      <w:r w:rsidR="0090679E" w:rsidRPr="00B771F8">
        <w:rPr>
          <w:sz w:val="20"/>
          <w:szCs w:val="20"/>
          <w:lang w:val="de-DE"/>
        </w:rPr>
        <w:t>e</w:t>
      </w:r>
      <w:r w:rsidRPr="00B771F8">
        <w:rPr>
          <w:sz w:val="20"/>
          <w:szCs w:val="20"/>
          <w:lang w:val="de-DE"/>
        </w:rPr>
        <w:t xml:space="preserve"> </w:t>
      </w:r>
      <w:r w:rsidR="0090679E" w:rsidRPr="00B771F8">
        <w:rPr>
          <w:sz w:val="20"/>
          <w:szCs w:val="20"/>
          <w:lang w:val="de-DE"/>
        </w:rPr>
        <w:t xml:space="preserve">Vertreterin </w:t>
      </w:r>
      <w:r w:rsidRPr="00B771F8">
        <w:rPr>
          <w:sz w:val="20"/>
          <w:szCs w:val="20"/>
          <w:lang w:val="de-DE"/>
        </w:rPr>
        <w:t>der Kantone</w:t>
      </w:r>
      <w:r w:rsidR="0090679E" w:rsidRPr="00B771F8">
        <w:rPr>
          <w:sz w:val="20"/>
          <w:szCs w:val="20"/>
          <w:lang w:val="de-DE"/>
        </w:rPr>
        <w:t xml:space="preserve">, die dem Hochschulkonkordat beigetreten sind, bilden die Plenumsversammlung </w:t>
      </w:r>
      <w:r w:rsidR="00C32C93" w:rsidRPr="00B771F8">
        <w:rPr>
          <w:sz w:val="20"/>
          <w:szCs w:val="20"/>
          <w:lang w:val="de-DE"/>
        </w:rPr>
        <w:t xml:space="preserve">der Hochschulkonferenz. Die Leitung </w:t>
      </w:r>
      <w:r w:rsidR="00665144" w:rsidRPr="00B771F8">
        <w:rPr>
          <w:sz w:val="20"/>
          <w:szCs w:val="20"/>
          <w:lang w:val="de-DE"/>
        </w:rPr>
        <w:t xml:space="preserve">der Hochschulkonferenz </w:t>
      </w:r>
      <w:r w:rsidR="00C32C93" w:rsidRPr="00B771F8">
        <w:rPr>
          <w:sz w:val="20"/>
          <w:szCs w:val="20"/>
          <w:lang w:val="de-DE"/>
        </w:rPr>
        <w:t>unterliegt einem Bundesrat</w:t>
      </w:r>
      <w:r w:rsidR="00665144" w:rsidRPr="00B771F8">
        <w:rPr>
          <w:sz w:val="20"/>
          <w:szCs w:val="20"/>
          <w:lang w:val="de-DE"/>
        </w:rPr>
        <w:t xml:space="preserve">. 2015 ist dies Bundesrat Schneider-Ammann. </w:t>
      </w:r>
      <w:r w:rsidR="00F0180D" w:rsidRPr="00B771F8">
        <w:rPr>
          <w:sz w:val="20"/>
          <w:szCs w:val="20"/>
          <w:lang w:val="de-DE"/>
        </w:rPr>
        <w:t xml:space="preserve">Die Hochschulkonferenz ist dabei im Rahmen ihrer Zuständigkeit gleichzeitig verantwortlich für alle Hochschulbereiche (Universitäten, Fachhochschulen, pädagogische Hochschulen). Auch das ist eine Neuerung. </w:t>
      </w:r>
    </w:p>
    <w:p w:rsidR="00B771F8" w:rsidRDefault="00B771F8" w:rsidP="00B771F8">
      <w:pPr>
        <w:spacing w:after="0" w:line="300" w:lineRule="exact"/>
        <w:rPr>
          <w:sz w:val="20"/>
          <w:szCs w:val="20"/>
          <w:lang w:val="de-DE"/>
        </w:rPr>
      </w:pPr>
    </w:p>
    <w:p w:rsidR="00B771F8" w:rsidRPr="00B771F8" w:rsidRDefault="00B771F8" w:rsidP="00B771F8">
      <w:pPr>
        <w:spacing w:after="0" w:line="300" w:lineRule="exact"/>
        <w:rPr>
          <w:sz w:val="20"/>
          <w:szCs w:val="20"/>
          <w:lang w:val="de-DE"/>
        </w:rPr>
      </w:pPr>
    </w:p>
    <w:p w:rsidR="0090679E" w:rsidRDefault="00665144" w:rsidP="00B771F8">
      <w:pPr>
        <w:spacing w:after="0" w:line="300" w:lineRule="exact"/>
        <w:rPr>
          <w:b/>
          <w:sz w:val="20"/>
          <w:szCs w:val="20"/>
          <w:lang w:val="de-DE"/>
        </w:rPr>
      </w:pPr>
      <w:r w:rsidRPr="00B771F8">
        <w:rPr>
          <w:b/>
          <w:sz w:val="20"/>
          <w:szCs w:val="20"/>
          <w:lang w:val="de-DE"/>
        </w:rPr>
        <w:t>Zweck der Hochschulkonferenz</w:t>
      </w:r>
    </w:p>
    <w:p w:rsidR="00B771F8" w:rsidRPr="00B771F8" w:rsidRDefault="00B771F8" w:rsidP="00B771F8">
      <w:pPr>
        <w:spacing w:after="0" w:line="300" w:lineRule="exact"/>
        <w:rPr>
          <w:b/>
          <w:sz w:val="20"/>
          <w:szCs w:val="20"/>
          <w:lang w:val="de-DE"/>
        </w:rPr>
      </w:pPr>
    </w:p>
    <w:p w:rsidR="00523748" w:rsidRDefault="000908BA" w:rsidP="00B771F8">
      <w:pPr>
        <w:spacing w:after="0" w:line="300" w:lineRule="exact"/>
        <w:rPr>
          <w:sz w:val="20"/>
          <w:szCs w:val="20"/>
          <w:lang w:val="de-DE"/>
        </w:rPr>
      </w:pPr>
      <w:r>
        <w:rPr>
          <w:sz w:val="20"/>
          <w:szCs w:val="20"/>
          <w:lang w:val="de-DE"/>
        </w:rPr>
        <w:t>Nach dem HFKG Art. 1.1 soll</w:t>
      </w:r>
      <w:r w:rsidR="00665144" w:rsidRPr="00B771F8">
        <w:rPr>
          <w:sz w:val="20"/>
          <w:szCs w:val="20"/>
          <w:lang w:val="de-DE"/>
        </w:rPr>
        <w:t xml:space="preserve"> der Bund</w:t>
      </w:r>
      <w:r w:rsidR="00820708" w:rsidRPr="00B771F8">
        <w:rPr>
          <w:sz w:val="20"/>
          <w:szCs w:val="20"/>
          <w:lang w:val="de-DE"/>
        </w:rPr>
        <w:t xml:space="preserve"> zusammen mit den Kantonen </w:t>
      </w:r>
      <w:r w:rsidR="00665144" w:rsidRPr="00B771F8">
        <w:rPr>
          <w:sz w:val="20"/>
          <w:szCs w:val="20"/>
          <w:lang w:val="de-DE"/>
        </w:rPr>
        <w:t>„</w:t>
      </w:r>
      <w:r w:rsidR="00820708" w:rsidRPr="00B771F8">
        <w:rPr>
          <w:sz w:val="20"/>
          <w:szCs w:val="20"/>
          <w:lang w:val="de-DE"/>
        </w:rPr>
        <w:t xml:space="preserve">für die Koordination, die Qualität und die </w:t>
      </w:r>
      <w:r w:rsidR="0090679E" w:rsidRPr="00B771F8">
        <w:rPr>
          <w:sz w:val="20"/>
          <w:szCs w:val="20"/>
          <w:lang w:val="de-DE"/>
        </w:rPr>
        <w:t>Wettbewerbsfähigkeit des</w:t>
      </w:r>
      <w:r w:rsidR="00820708" w:rsidRPr="00B771F8">
        <w:rPr>
          <w:sz w:val="20"/>
          <w:szCs w:val="20"/>
          <w:lang w:val="de-DE"/>
        </w:rPr>
        <w:t xml:space="preserve"> gesamtschweizerischen Hochschulbereichs</w:t>
      </w:r>
      <w:r w:rsidR="00665144" w:rsidRPr="00B771F8">
        <w:rPr>
          <w:sz w:val="20"/>
          <w:szCs w:val="20"/>
          <w:lang w:val="de-DE"/>
        </w:rPr>
        <w:t xml:space="preserve">“ sorgen. </w:t>
      </w:r>
      <w:r w:rsidR="00D41FF2" w:rsidRPr="00B771F8">
        <w:rPr>
          <w:sz w:val="20"/>
          <w:szCs w:val="20"/>
          <w:lang w:val="de-DE"/>
        </w:rPr>
        <w:t xml:space="preserve">Diese Aufgabe können sie z.B. erfüllen durch die Festlegung von finanziellen Rahmenbedingungen und Referenzkosten, durch die institutionelle Akkreditierung, die Schaffung von gesamtschweizerischen Regelungen beispielweise im Bereich der Weiterbildung, </w:t>
      </w:r>
      <w:r>
        <w:rPr>
          <w:sz w:val="20"/>
          <w:szCs w:val="20"/>
          <w:lang w:val="de-DE"/>
        </w:rPr>
        <w:t>durch die</w:t>
      </w:r>
      <w:r w:rsidR="00D41FF2" w:rsidRPr="00B771F8">
        <w:rPr>
          <w:sz w:val="20"/>
          <w:szCs w:val="20"/>
          <w:lang w:val="de-DE"/>
        </w:rPr>
        <w:t xml:space="preserve"> Zugänge und Durchlässigkeiten, durch günstige Rahmenbedingungen für Lehre und Forschung oder durch die Aufgabenteilung in besonders kostenintensiven Bereichen. </w:t>
      </w:r>
    </w:p>
    <w:p w:rsidR="00B771F8" w:rsidRDefault="00B771F8" w:rsidP="00B771F8">
      <w:pPr>
        <w:spacing w:after="0" w:line="300" w:lineRule="exact"/>
        <w:rPr>
          <w:sz w:val="20"/>
          <w:szCs w:val="20"/>
          <w:lang w:val="de-DE"/>
        </w:rPr>
      </w:pPr>
    </w:p>
    <w:p w:rsidR="00B771F8" w:rsidRPr="00B771F8" w:rsidRDefault="00B771F8" w:rsidP="00B771F8">
      <w:pPr>
        <w:spacing w:after="0" w:line="300" w:lineRule="exact"/>
        <w:rPr>
          <w:sz w:val="20"/>
          <w:szCs w:val="20"/>
          <w:lang w:val="de-DE"/>
        </w:rPr>
      </w:pPr>
    </w:p>
    <w:p w:rsidR="00D41FF2" w:rsidRPr="00B771F8" w:rsidRDefault="00D41FF2" w:rsidP="00B771F8">
      <w:pPr>
        <w:spacing w:after="0" w:line="300" w:lineRule="exact"/>
        <w:rPr>
          <w:b/>
          <w:sz w:val="20"/>
          <w:szCs w:val="20"/>
          <w:lang w:val="de-DE"/>
        </w:rPr>
      </w:pPr>
      <w:r w:rsidRPr="00B771F8">
        <w:rPr>
          <w:b/>
          <w:sz w:val="20"/>
          <w:szCs w:val="20"/>
          <w:lang w:val="de-DE"/>
        </w:rPr>
        <w:t xml:space="preserve">Ausschuss der Organisationen der </w:t>
      </w:r>
      <w:r w:rsidR="00447B9F" w:rsidRPr="00B771F8">
        <w:rPr>
          <w:b/>
          <w:sz w:val="20"/>
          <w:szCs w:val="20"/>
          <w:lang w:val="de-DE"/>
        </w:rPr>
        <w:t>Arbeitswelt</w:t>
      </w:r>
    </w:p>
    <w:p w:rsidR="00B771F8" w:rsidRDefault="00B771F8" w:rsidP="00B771F8">
      <w:pPr>
        <w:spacing w:after="0" w:line="300" w:lineRule="exact"/>
        <w:rPr>
          <w:sz w:val="20"/>
          <w:szCs w:val="20"/>
          <w:lang w:val="de-DE"/>
        </w:rPr>
      </w:pPr>
    </w:p>
    <w:p w:rsidR="00447B9F" w:rsidRDefault="00447B9F" w:rsidP="00B771F8">
      <w:pPr>
        <w:spacing w:after="0" w:line="300" w:lineRule="exact"/>
        <w:rPr>
          <w:sz w:val="20"/>
          <w:szCs w:val="20"/>
          <w:lang w:val="de-DE"/>
        </w:rPr>
      </w:pPr>
      <w:r w:rsidRPr="00B771F8">
        <w:rPr>
          <w:sz w:val="20"/>
          <w:szCs w:val="20"/>
          <w:lang w:val="de-DE"/>
        </w:rPr>
        <w:t>Das HFKG sieht auc</w:t>
      </w:r>
      <w:r w:rsidR="000908BA">
        <w:rPr>
          <w:sz w:val="20"/>
          <w:szCs w:val="20"/>
          <w:lang w:val="de-DE"/>
        </w:rPr>
        <w:t>h einen Ausschuss aus Vertreteri</w:t>
      </w:r>
      <w:r w:rsidRPr="00B771F8">
        <w:rPr>
          <w:sz w:val="20"/>
          <w:szCs w:val="20"/>
          <w:lang w:val="de-DE"/>
        </w:rPr>
        <w:t xml:space="preserve">nnen und Vertreter der Arbeitswelt vor, der aus je zwei Vertretungen der Arbeitnehmer- und </w:t>
      </w:r>
      <w:r w:rsidR="000908BA">
        <w:rPr>
          <w:sz w:val="20"/>
          <w:szCs w:val="20"/>
          <w:lang w:val="de-DE"/>
        </w:rPr>
        <w:t xml:space="preserve">je zwei der </w:t>
      </w:r>
      <w:r w:rsidRPr="00B771F8">
        <w:rPr>
          <w:sz w:val="20"/>
          <w:szCs w:val="20"/>
          <w:lang w:val="de-DE"/>
        </w:rPr>
        <w:t xml:space="preserve">Arbeitgeberorganisationen besteht. Sie sind zu den Sitzungen der Hochschulkonferenz eingeladen und haben das Recht, dort zu den Traktanden Stellung zu nehmen und eigene Anträge einzugeben. Travail.Suisse wird – unter Vorbehalt der Wahl durch die Hochschulkonferenz vom 26. Februar 2015 – einen Sitz </w:t>
      </w:r>
      <w:r w:rsidR="000908BA">
        <w:rPr>
          <w:sz w:val="20"/>
          <w:szCs w:val="20"/>
          <w:lang w:val="de-DE"/>
        </w:rPr>
        <w:t xml:space="preserve">auf </w:t>
      </w:r>
      <w:r w:rsidRPr="00B771F8">
        <w:rPr>
          <w:sz w:val="20"/>
          <w:szCs w:val="20"/>
          <w:lang w:val="de-DE"/>
        </w:rPr>
        <w:t>der Arbeitnehme</w:t>
      </w:r>
      <w:r w:rsidR="000908BA">
        <w:rPr>
          <w:sz w:val="20"/>
          <w:szCs w:val="20"/>
          <w:lang w:val="de-DE"/>
        </w:rPr>
        <w:t>nden</w:t>
      </w:r>
      <w:r w:rsidRPr="00B771F8">
        <w:rPr>
          <w:sz w:val="20"/>
          <w:szCs w:val="20"/>
          <w:lang w:val="de-DE"/>
        </w:rPr>
        <w:t xml:space="preserve">seite innehaben. </w:t>
      </w:r>
    </w:p>
    <w:p w:rsidR="00B771F8" w:rsidRDefault="00B771F8" w:rsidP="00B771F8">
      <w:pPr>
        <w:spacing w:after="0" w:line="300" w:lineRule="exact"/>
        <w:rPr>
          <w:sz w:val="20"/>
          <w:szCs w:val="20"/>
          <w:lang w:val="de-DE"/>
        </w:rPr>
      </w:pPr>
    </w:p>
    <w:p w:rsidR="00B771F8" w:rsidRPr="00B771F8" w:rsidRDefault="00B771F8" w:rsidP="00B771F8">
      <w:pPr>
        <w:spacing w:after="0" w:line="300" w:lineRule="exact"/>
        <w:rPr>
          <w:sz w:val="20"/>
          <w:szCs w:val="20"/>
          <w:lang w:val="de-DE"/>
        </w:rPr>
      </w:pPr>
    </w:p>
    <w:p w:rsidR="00447B9F" w:rsidRDefault="003504DB" w:rsidP="00B771F8">
      <w:pPr>
        <w:spacing w:after="0" w:line="300" w:lineRule="exact"/>
        <w:rPr>
          <w:b/>
          <w:sz w:val="20"/>
          <w:szCs w:val="20"/>
          <w:lang w:val="de-DE"/>
        </w:rPr>
      </w:pPr>
      <w:r w:rsidRPr="00B771F8">
        <w:rPr>
          <w:b/>
          <w:sz w:val="20"/>
          <w:szCs w:val="20"/>
          <w:lang w:val="de-DE"/>
        </w:rPr>
        <w:t xml:space="preserve">Anliegen von Travail.Suisse </w:t>
      </w:r>
    </w:p>
    <w:p w:rsidR="00B771F8" w:rsidRPr="00B771F8" w:rsidRDefault="00B771F8" w:rsidP="00B771F8">
      <w:pPr>
        <w:spacing w:after="0" w:line="300" w:lineRule="exact"/>
        <w:rPr>
          <w:b/>
          <w:sz w:val="20"/>
          <w:szCs w:val="20"/>
          <w:lang w:val="de-DE"/>
        </w:rPr>
      </w:pPr>
    </w:p>
    <w:p w:rsidR="002C0EE2" w:rsidRDefault="002C0EE2" w:rsidP="00B771F8">
      <w:pPr>
        <w:spacing w:after="0" w:line="300" w:lineRule="exact"/>
        <w:rPr>
          <w:sz w:val="20"/>
          <w:szCs w:val="20"/>
          <w:lang w:val="de-DE"/>
        </w:rPr>
      </w:pPr>
      <w:r w:rsidRPr="00B771F8">
        <w:rPr>
          <w:sz w:val="20"/>
          <w:szCs w:val="20"/>
          <w:lang w:val="de-DE"/>
        </w:rPr>
        <w:t>Travail.Suisse hat sich 2014 auf diese Aufgabe vorbereitet</w:t>
      </w:r>
      <w:r w:rsidR="000908BA">
        <w:rPr>
          <w:sz w:val="20"/>
          <w:szCs w:val="20"/>
          <w:lang w:val="de-DE"/>
        </w:rPr>
        <w:t xml:space="preserve"> und ein Info-Mail zum Thema lanciert. </w:t>
      </w:r>
      <w:r w:rsidRPr="00B771F8">
        <w:rPr>
          <w:sz w:val="20"/>
          <w:szCs w:val="20"/>
          <w:lang w:val="de-DE"/>
        </w:rPr>
        <w:t xml:space="preserve">In den vier Veröffentlichungen </w:t>
      </w:r>
      <w:r w:rsidR="000908BA">
        <w:rPr>
          <w:sz w:val="20"/>
          <w:szCs w:val="20"/>
          <w:lang w:val="de-DE"/>
        </w:rPr>
        <w:t>hat Travail.Suisse</w:t>
      </w:r>
      <w:r w:rsidRPr="00B771F8">
        <w:rPr>
          <w:sz w:val="20"/>
          <w:szCs w:val="20"/>
          <w:lang w:val="de-DE"/>
        </w:rPr>
        <w:t xml:space="preserve"> einerseits wichtigen Akteuren der schweizerischen Hochs</w:t>
      </w:r>
      <w:r w:rsidR="000908BA">
        <w:rPr>
          <w:sz w:val="20"/>
          <w:szCs w:val="20"/>
          <w:lang w:val="de-DE"/>
        </w:rPr>
        <w:t>chullandschaft das Wort gegeben und</w:t>
      </w:r>
      <w:r w:rsidRPr="00B771F8">
        <w:rPr>
          <w:sz w:val="20"/>
          <w:szCs w:val="20"/>
          <w:lang w:val="de-DE"/>
        </w:rPr>
        <w:t xml:space="preserve"> andererseits </w:t>
      </w:r>
      <w:r w:rsidR="000908BA">
        <w:rPr>
          <w:sz w:val="20"/>
          <w:szCs w:val="20"/>
          <w:lang w:val="de-DE"/>
        </w:rPr>
        <w:t>die</w:t>
      </w:r>
      <w:r w:rsidRPr="00B771F8">
        <w:rPr>
          <w:sz w:val="20"/>
          <w:szCs w:val="20"/>
          <w:lang w:val="de-DE"/>
        </w:rPr>
        <w:t xml:space="preserve"> wichtig</w:t>
      </w:r>
      <w:r w:rsidR="000908BA">
        <w:rPr>
          <w:sz w:val="20"/>
          <w:szCs w:val="20"/>
          <w:lang w:val="de-DE"/>
        </w:rPr>
        <w:t>s</w:t>
      </w:r>
      <w:r w:rsidRPr="00B771F8">
        <w:rPr>
          <w:sz w:val="20"/>
          <w:szCs w:val="20"/>
          <w:lang w:val="de-DE"/>
        </w:rPr>
        <w:t xml:space="preserve">en Anliegen ausformuliert. </w:t>
      </w:r>
    </w:p>
    <w:p w:rsidR="00B771F8" w:rsidRPr="00B771F8" w:rsidRDefault="00B771F8" w:rsidP="00B771F8">
      <w:pPr>
        <w:spacing w:after="0" w:line="300" w:lineRule="exact"/>
        <w:rPr>
          <w:sz w:val="20"/>
          <w:szCs w:val="20"/>
          <w:lang w:val="de-DE"/>
        </w:rPr>
      </w:pPr>
    </w:p>
    <w:p w:rsidR="002C0EE2" w:rsidRPr="00B771F8" w:rsidRDefault="002C0EE2" w:rsidP="00B771F8">
      <w:pPr>
        <w:spacing w:after="0" w:line="300" w:lineRule="exact"/>
        <w:rPr>
          <w:sz w:val="20"/>
          <w:szCs w:val="20"/>
          <w:lang w:val="de-DE"/>
        </w:rPr>
      </w:pPr>
      <w:r w:rsidRPr="00B771F8">
        <w:rPr>
          <w:sz w:val="20"/>
          <w:szCs w:val="20"/>
          <w:lang w:val="de-DE"/>
        </w:rPr>
        <w:t>Dazu gehören insbesondere</w:t>
      </w:r>
      <w:r w:rsidR="003504DB" w:rsidRPr="00B771F8">
        <w:rPr>
          <w:sz w:val="20"/>
          <w:szCs w:val="20"/>
          <w:lang w:val="de-DE"/>
        </w:rPr>
        <w:t xml:space="preserve">, </w:t>
      </w:r>
    </w:p>
    <w:p w:rsidR="003504DB" w:rsidRPr="00B771F8" w:rsidRDefault="003504DB" w:rsidP="00B771F8">
      <w:pPr>
        <w:pStyle w:val="Listenabsatz"/>
        <w:numPr>
          <w:ilvl w:val="0"/>
          <w:numId w:val="1"/>
        </w:numPr>
        <w:spacing w:after="0" w:line="300" w:lineRule="exact"/>
        <w:rPr>
          <w:sz w:val="20"/>
          <w:szCs w:val="20"/>
          <w:lang w:val="de-DE"/>
        </w:rPr>
      </w:pPr>
      <w:r w:rsidRPr="00B771F8">
        <w:rPr>
          <w:sz w:val="20"/>
          <w:szCs w:val="20"/>
          <w:lang w:val="de-DE"/>
        </w:rPr>
        <w:t>dass bei den Entscheidungen im Hochschulbereich das gesamte Bildungssystem im Blick bleibt</w:t>
      </w:r>
      <w:r w:rsidR="000612AA" w:rsidRPr="00B771F8">
        <w:rPr>
          <w:sz w:val="20"/>
          <w:szCs w:val="20"/>
          <w:lang w:val="de-DE"/>
        </w:rPr>
        <w:t>;</w:t>
      </w:r>
    </w:p>
    <w:p w:rsidR="003504DB" w:rsidRPr="00B771F8" w:rsidRDefault="003504DB" w:rsidP="00B771F8">
      <w:pPr>
        <w:pStyle w:val="Listenabsatz"/>
        <w:numPr>
          <w:ilvl w:val="0"/>
          <w:numId w:val="1"/>
        </w:numPr>
        <w:spacing w:after="0" w:line="300" w:lineRule="exact"/>
        <w:rPr>
          <w:sz w:val="20"/>
          <w:szCs w:val="20"/>
          <w:lang w:val="de-DE"/>
        </w:rPr>
      </w:pPr>
      <w:r w:rsidRPr="00B771F8">
        <w:rPr>
          <w:sz w:val="20"/>
          <w:szCs w:val="20"/>
          <w:lang w:val="de-DE"/>
        </w:rPr>
        <w:t>dass die unterschiedliche Profilierung der Hochschultypen nicht verloren geht, sondern durch entsprechende Massnahmen gestärkt wird</w:t>
      </w:r>
      <w:r w:rsidR="000612AA" w:rsidRPr="00B771F8">
        <w:rPr>
          <w:sz w:val="20"/>
          <w:szCs w:val="20"/>
          <w:lang w:val="de-DE"/>
        </w:rPr>
        <w:t>;</w:t>
      </w:r>
    </w:p>
    <w:p w:rsidR="003504DB" w:rsidRPr="00B771F8" w:rsidRDefault="003504DB" w:rsidP="00B771F8">
      <w:pPr>
        <w:pStyle w:val="Listenabsatz"/>
        <w:numPr>
          <w:ilvl w:val="0"/>
          <w:numId w:val="1"/>
        </w:numPr>
        <w:spacing w:after="0" w:line="300" w:lineRule="exact"/>
        <w:rPr>
          <w:sz w:val="20"/>
          <w:szCs w:val="20"/>
          <w:lang w:val="de-DE"/>
        </w:rPr>
      </w:pPr>
      <w:r w:rsidRPr="00B771F8">
        <w:rPr>
          <w:sz w:val="20"/>
          <w:szCs w:val="20"/>
          <w:lang w:val="de-DE"/>
        </w:rPr>
        <w:t>dass im Hochschulsystem wie auch im Tertiärsystem als Ganzem den Studierenden eine „ehrliche“ Durchlässigkeit garantiert wird, die ihnen einen Spurwechsel ermöglicht, sei dies in Bezug auf den Bachelor, den Master oder den PhD. Talentierte und motivierte Personen s</w:t>
      </w:r>
      <w:r w:rsidR="000612AA" w:rsidRPr="00B771F8">
        <w:rPr>
          <w:sz w:val="20"/>
          <w:szCs w:val="20"/>
          <w:lang w:val="de-DE"/>
        </w:rPr>
        <w:t>ollen nicht am System scheitern;</w:t>
      </w:r>
    </w:p>
    <w:p w:rsidR="00447B9F" w:rsidRPr="00B771F8" w:rsidRDefault="000612AA" w:rsidP="00B771F8">
      <w:pPr>
        <w:pStyle w:val="Listenabsatz"/>
        <w:numPr>
          <w:ilvl w:val="0"/>
          <w:numId w:val="1"/>
        </w:numPr>
        <w:spacing w:after="0" w:line="300" w:lineRule="exact"/>
        <w:rPr>
          <w:sz w:val="20"/>
          <w:szCs w:val="20"/>
          <w:lang w:val="de-DE"/>
        </w:rPr>
      </w:pPr>
      <w:r w:rsidRPr="00B771F8">
        <w:rPr>
          <w:sz w:val="20"/>
          <w:szCs w:val="20"/>
          <w:lang w:val="de-DE"/>
        </w:rPr>
        <w:t>dass die Mitwirkungsrechte der Dozierenden vor allem an den Fachhochschulen gestärkt werden. Eine wirkliche Teilhabe an der Gestaltung einer Hochschule beeinflusst die Motivation der Dozierenden nachhaltig</w:t>
      </w:r>
      <w:r w:rsidR="00F0180D" w:rsidRPr="00B771F8">
        <w:rPr>
          <w:sz w:val="20"/>
          <w:szCs w:val="20"/>
          <w:lang w:val="de-DE"/>
        </w:rPr>
        <w:t xml:space="preserve"> und ist daher ein wichtiges Qualitätskriterium. </w:t>
      </w:r>
    </w:p>
    <w:p w:rsidR="00F0180D" w:rsidRDefault="00F0180D" w:rsidP="00B771F8">
      <w:pPr>
        <w:spacing w:after="0" w:line="300" w:lineRule="exact"/>
        <w:rPr>
          <w:sz w:val="20"/>
          <w:szCs w:val="20"/>
          <w:lang w:val="de-DE"/>
        </w:rPr>
      </w:pPr>
    </w:p>
    <w:p w:rsidR="00B771F8" w:rsidRDefault="00B771F8" w:rsidP="00B771F8">
      <w:pPr>
        <w:spacing w:after="0" w:line="300" w:lineRule="exact"/>
        <w:rPr>
          <w:sz w:val="20"/>
          <w:szCs w:val="20"/>
          <w:lang w:val="de-DE"/>
        </w:rPr>
      </w:pPr>
    </w:p>
    <w:p w:rsidR="00A947C8" w:rsidRPr="005B58D5" w:rsidRDefault="00A947C8" w:rsidP="00A947C8">
      <w:pPr>
        <w:pBdr>
          <w:top w:val="single" w:sz="4" w:space="1" w:color="auto"/>
          <w:left w:val="single" w:sz="4" w:space="4" w:color="auto"/>
          <w:bottom w:val="single" w:sz="4" w:space="1" w:color="auto"/>
          <w:right w:val="single" w:sz="4" w:space="4" w:color="auto"/>
        </w:pBdr>
        <w:spacing w:after="0" w:line="300" w:lineRule="exact"/>
        <w:rPr>
          <w:b/>
          <w:sz w:val="20"/>
          <w:szCs w:val="20"/>
          <w:lang w:val="de-DE"/>
        </w:rPr>
      </w:pPr>
      <w:r w:rsidRPr="005B58D5">
        <w:rPr>
          <w:b/>
          <w:sz w:val="20"/>
          <w:szCs w:val="20"/>
          <w:lang w:val="de-DE"/>
        </w:rPr>
        <w:t>Info-Mail neues HFKG</w:t>
      </w:r>
    </w:p>
    <w:p w:rsidR="00A947C8" w:rsidRPr="005B58D5" w:rsidRDefault="00A947C8" w:rsidP="00A947C8">
      <w:pPr>
        <w:pBdr>
          <w:top w:val="single" w:sz="4" w:space="1" w:color="auto"/>
          <w:left w:val="single" w:sz="4" w:space="4" w:color="auto"/>
          <w:bottom w:val="single" w:sz="4" w:space="1" w:color="auto"/>
          <w:right w:val="single" w:sz="4" w:space="4" w:color="auto"/>
        </w:pBdr>
        <w:spacing w:after="0" w:line="300" w:lineRule="exact"/>
        <w:rPr>
          <w:sz w:val="20"/>
          <w:szCs w:val="20"/>
          <w:lang w:val="de-DE"/>
        </w:rPr>
      </w:pPr>
    </w:p>
    <w:p w:rsidR="00B771F8" w:rsidRPr="005B58D5" w:rsidRDefault="000908BA" w:rsidP="00A947C8">
      <w:pPr>
        <w:pBdr>
          <w:top w:val="single" w:sz="4" w:space="1" w:color="auto"/>
          <w:left w:val="single" w:sz="4" w:space="4" w:color="auto"/>
          <w:bottom w:val="single" w:sz="4" w:space="1" w:color="auto"/>
          <w:right w:val="single" w:sz="4" w:space="4" w:color="auto"/>
        </w:pBdr>
        <w:spacing w:after="0" w:line="300" w:lineRule="exact"/>
        <w:rPr>
          <w:sz w:val="20"/>
          <w:szCs w:val="20"/>
          <w:lang w:val="de-DE"/>
        </w:rPr>
      </w:pPr>
      <w:r w:rsidRPr="005B58D5">
        <w:rPr>
          <w:sz w:val="20"/>
          <w:szCs w:val="20"/>
          <w:lang w:val="de-DE"/>
        </w:rPr>
        <w:t>Das neue HFKG ist</w:t>
      </w:r>
      <w:r w:rsidR="00A947C8" w:rsidRPr="005B58D5">
        <w:rPr>
          <w:sz w:val="20"/>
          <w:szCs w:val="20"/>
          <w:lang w:val="de-DE"/>
        </w:rPr>
        <w:t xml:space="preserve"> </w:t>
      </w:r>
      <w:r w:rsidRPr="005B58D5">
        <w:rPr>
          <w:sz w:val="20"/>
          <w:szCs w:val="20"/>
          <w:lang w:val="de-DE"/>
        </w:rPr>
        <w:t xml:space="preserve">ein für die Schweizer Bildungslandschaft einzigartiges Projekt: Alle Hochschulen – also Universitäten, ETH, EPFL, Fach- und Pädagogische Hochschulen – werden </w:t>
      </w:r>
      <w:r w:rsidR="00A947C8" w:rsidRPr="005B58D5">
        <w:rPr>
          <w:sz w:val="20"/>
          <w:szCs w:val="20"/>
          <w:lang w:val="de-DE"/>
        </w:rPr>
        <w:t>seit dem 1. Januar</w:t>
      </w:r>
      <w:r w:rsidRPr="005B58D5">
        <w:rPr>
          <w:sz w:val="20"/>
          <w:szCs w:val="20"/>
          <w:lang w:val="de-DE"/>
        </w:rPr>
        <w:t xml:space="preserve"> zentral gefördert und koordiniert. Diese Umstrukturierung bewegt das Hochschul-Umfeld: Neue Organisationen </w:t>
      </w:r>
      <w:r w:rsidR="00A947C8" w:rsidRPr="005B58D5">
        <w:rPr>
          <w:sz w:val="20"/>
          <w:szCs w:val="20"/>
          <w:lang w:val="de-DE"/>
        </w:rPr>
        <w:t>bilden sich</w:t>
      </w:r>
      <w:r w:rsidRPr="005B58D5">
        <w:rPr>
          <w:sz w:val="20"/>
          <w:szCs w:val="20"/>
          <w:lang w:val="de-DE"/>
        </w:rPr>
        <w:t xml:space="preserve">, alte </w:t>
      </w:r>
      <w:r w:rsidR="00A947C8" w:rsidRPr="005B58D5">
        <w:rPr>
          <w:sz w:val="20"/>
          <w:szCs w:val="20"/>
          <w:lang w:val="de-DE"/>
        </w:rPr>
        <w:t xml:space="preserve">werden sich </w:t>
      </w:r>
      <w:r w:rsidRPr="005B58D5">
        <w:rPr>
          <w:sz w:val="20"/>
          <w:szCs w:val="20"/>
          <w:lang w:val="de-DE"/>
        </w:rPr>
        <w:t xml:space="preserve">verändern und die Mitsprache </w:t>
      </w:r>
      <w:r w:rsidR="00A947C8" w:rsidRPr="005B58D5">
        <w:rPr>
          <w:sz w:val="20"/>
          <w:szCs w:val="20"/>
          <w:lang w:val="de-DE"/>
        </w:rPr>
        <w:t xml:space="preserve">wird stärker gewichtet. </w:t>
      </w:r>
    </w:p>
    <w:p w:rsidR="00A947C8" w:rsidRPr="005B58D5" w:rsidRDefault="00A947C8" w:rsidP="00A947C8">
      <w:pPr>
        <w:pBdr>
          <w:top w:val="single" w:sz="4" w:space="1" w:color="auto"/>
          <w:left w:val="single" w:sz="4" w:space="4" w:color="auto"/>
          <w:bottom w:val="single" w:sz="4" w:space="1" w:color="auto"/>
          <w:right w:val="single" w:sz="4" w:space="4" w:color="auto"/>
        </w:pBdr>
        <w:spacing w:after="0" w:line="300" w:lineRule="exact"/>
        <w:rPr>
          <w:sz w:val="20"/>
          <w:szCs w:val="20"/>
          <w:lang w:val="de-DE"/>
        </w:rPr>
      </w:pPr>
    </w:p>
    <w:p w:rsidR="00B771F8" w:rsidRPr="005B58D5" w:rsidRDefault="00A947C8" w:rsidP="00A947C8">
      <w:pPr>
        <w:pBdr>
          <w:top w:val="single" w:sz="4" w:space="1" w:color="auto"/>
          <w:left w:val="single" w:sz="4" w:space="4" w:color="auto"/>
          <w:bottom w:val="single" w:sz="4" w:space="1" w:color="auto"/>
          <w:right w:val="single" w:sz="4" w:space="4" w:color="auto"/>
        </w:pBdr>
        <w:spacing w:after="0" w:line="300" w:lineRule="exact"/>
        <w:rPr>
          <w:sz w:val="20"/>
          <w:szCs w:val="20"/>
          <w:lang w:val="de-DE"/>
        </w:rPr>
      </w:pPr>
      <w:r w:rsidRPr="005B58D5">
        <w:rPr>
          <w:sz w:val="20"/>
          <w:szCs w:val="20"/>
          <w:lang w:val="de-DE"/>
        </w:rPr>
        <w:t xml:space="preserve">Interessieren Sie sich für das Info-Mail über das neue Gesetz, das regelmässig wichtige Neuerungen, Prozesse und Themen zur Sprache bringt? Hier können Sie sich anmelden: </w:t>
      </w:r>
      <w:r w:rsidRPr="005B58D5">
        <w:rPr>
          <w:sz w:val="20"/>
          <w:szCs w:val="20"/>
          <w:u w:val="single"/>
          <w:lang w:val="de-DE"/>
        </w:rPr>
        <w:t>www.travailsuisse.ch/themen/bildung/hfkg</w:t>
      </w:r>
      <w:r w:rsidRPr="005B58D5">
        <w:rPr>
          <w:sz w:val="20"/>
          <w:szCs w:val="20"/>
          <w:lang w:val="de-DE"/>
        </w:rPr>
        <w:t xml:space="preserve"> </w:t>
      </w:r>
    </w:p>
    <w:p w:rsidR="00B771F8" w:rsidRDefault="00B771F8" w:rsidP="00B771F8">
      <w:pPr>
        <w:spacing w:after="0" w:line="300" w:lineRule="exact"/>
        <w:rPr>
          <w:sz w:val="20"/>
          <w:szCs w:val="20"/>
          <w:lang w:val="de-DE"/>
        </w:rPr>
      </w:pPr>
    </w:p>
    <w:p w:rsidR="00B771F8" w:rsidRDefault="00B771F8" w:rsidP="00B771F8">
      <w:pPr>
        <w:spacing w:after="0" w:line="300" w:lineRule="exact"/>
        <w:rPr>
          <w:sz w:val="20"/>
          <w:szCs w:val="20"/>
          <w:lang w:val="de-DE"/>
        </w:rPr>
      </w:pPr>
    </w:p>
    <w:p w:rsidR="005B58D5" w:rsidRDefault="005B58D5" w:rsidP="00B771F8">
      <w:pPr>
        <w:spacing w:after="0" w:line="300" w:lineRule="exact"/>
        <w:rPr>
          <w:sz w:val="20"/>
          <w:szCs w:val="20"/>
          <w:lang w:val="de-DE"/>
        </w:rPr>
      </w:pPr>
      <w:bookmarkStart w:id="0" w:name="_GoBack"/>
      <w:bookmarkEnd w:id="0"/>
    </w:p>
    <w:p w:rsidR="00A947C8" w:rsidRDefault="00A947C8" w:rsidP="00B771F8">
      <w:pPr>
        <w:spacing w:after="0" w:line="300" w:lineRule="exact"/>
        <w:rPr>
          <w:sz w:val="20"/>
          <w:szCs w:val="20"/>
          <w:lang w:val="de-DE"/>
        </w:rPr>
      </w:pPr>
    </w:p>
    <w:p w:rsidR="00B771F8" w:rsidRDefault="00B771F8" w:rsidP="00B771F8">
      <w:pPr>
        <w:spacing w:after="0" w:line="300" w:lineRule="exact"/>
        <w:rPr>
          <w:sz w:val="20"/>
          <w:szCs w:val="20"/>
          <w:lang w:val="de-DE"/>
        </w:rPr>
      </w:pPr>
    </w:p>
    <w:p w:rsidR="00B771F8" w:rsidRPr="00DF6193" w:rsidRDefault="00B771F8" w:rsidP="00B771F8">
      <w:pPr>
        <w:spacing w:after="0" w:line="300" w:lineRule="exact"/>
        <w:jc w:val="center"/>
        <w:rPr>
          <w:sz w:val="20"/>
          <w:szCs w:val="20"/>
        </w:rPr>
      </w:pPr>
      <w:r w:rsidRPr="00DF6193">
        <w:rPr>
          <w:sz w:val="20"/>
          <w:szCs w:val="20"/>
        </w:rPr>
        <w:t>Travail.Suisse, Hopfenweg 21, 3001 Bern, Tel. 031 370 21 11, info@travailsuisse.ch,</w:t>
      </w:r>
    </w:p>
    <w:p w:rsidR="00B771F8" w:rsidRPr="00B771F8" w:rsidRDefault="00B771F8" w:rsidP="00B771F8">
      <w:pPr>
        <w:spacing w:line="300" w:lineRule="exact"/>
        <w:jc w:val="center"/>
        <w:rPr>
          <w:sz w:val="20"/>
          <w:szCs w:val="20"/>
        </w:rPr>
      </w:pPr>
      <w:r w:rsidRPr="00DF6193">
        <w:rPr>
          <w:sz w:val="20"/>
          <w:szCs w:val="20"/>
        </w:rPr>
        <w:t>www.travailsuisse.ch</w:t>
      </w:r>
    </w:p>
    <w:sectPr w:rsidR="00B771F8" w:rsidRPr="00B771F8" w:rsidSect="00B771F8">
      <w:pgSz w:w="11906" w:h="16838"/>
      <w:pgMar w:top="1418" w:right="1418"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D7A44"/>
    <w:multiLevelType w:val="hybridMultilevel"/>
    <w:tmpl w:val="C456CF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48"/>
    <w:rsid w:val="000612AA"/>
    <w:rsid w:val="000908BA"/>
    <w:rsid w:val="002C0EE2"/>
    <w:rsid w:val="003504DB"/>
    <w:rsid w:val="00447B9F"/>
    <w:rsid w:val="00523748"/>
    <w:rsid w:val="005B58D5"/>
    <w:rsid w:val="005F1074"/>
    <w:rsid w:val="00665144"/>
    <w:rsid w:val="00820708"/>
    <w:rsid w:val="0090679E"/>
    <w:rsid w:val="00946EBF"/>
    <w:rsid w:val="00A62D91"/>
    <w:rsid w:val="00A947C8"/>
    <w:rsid w:val="00B771F8"/>
    <w:rsid w:val="00C32C93"/>
    <w:rsid w:val="00C572F4"/>
    <w:rsid w:val="00D41FF2"/>
    <w:rsid w:val="00F018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85864-0FF9-48B8-93F1-24E6FE3F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0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3988</Characters>
  <Application>Microsoft Office Word</Application>
  <DocSecurity>0</DocSecurity>
  <Lines>69</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Linda Rosenkranz</cp:lastModifiedBy>
  <cp:revision>4</cp:revision>
  <dcterms:created xsi:type="dcterms:W3CDTF">2015-01-14T09:07:00Z</dcterms:created>
  <dcterms:modified xsi:type="dcterms:W3CDTF">2015-01-14T15:11:00Z</dcterms:modified>
</cp:coreProperties>
</file>