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56" w:rsidRDefault="00D46156" w:rsidP="00A56889">
      <w:pPr>
        <w:spacing w:after="0" w:line="300" w:lineRule="exact"/>
        <w:outlineLvl w:val="0"/>
        <w:rPr>
          <w:rFonts w:ascii="Arial" w:eastAsia="Times New Roman" w:hAnsi="Arial" w:cs="Arial"/>
          <w:bCs/>
          <w:kern w:val="36"/>
          <w:sz w:val="20"/>
          <w:szCs w:val="20"/>
          <w:lang w:eastAsia="de-CH"/>
        </w:rPr>
      </w:pPr>
      <w:r w:rsidRPr="00D46156">
        <w:rPr>
          <w:rFonts w:ascii="Arial" w:eastAsia="Times New Roman" w:hAnsi="Arial" w:cs="Arial"/>
          <w:bCs/>
          <w:kern w:val="36"/>
          <w:sz w:val="20"/>
          <w:szCs w:val="20"/>
          <w:lang w:eastAsia="de-CH"/>
        </w:rPr>
        <w:t>Medienservice Travail.Suisse – Ausgabe vom 29. September 2014</w:t>
      </w:r>
    </w:p>
    <w:p w:rsidR="00D46156" w:rsidRDefault="00D46156" w:rsidP="00A56889">
      <w:pPr>
        <w:spacing w:after="0" w:line="300" w:lineRule="exact"/>
        <w:outlineLvl w:val="0"/>
        <w:rPr>
          <w:rFonts w:ascii="Arial" w:eastAsia="Times New Roman" w:hAnsi="Arial" w:cs="Arial"/>
          <w:bCs/>
          <w:kern w:val="36"/>
          <w:sz w:val="20"/>
          <w:szCs w:val="20"/>
          <w:lang w:eastAsia="de-CH"/>
        </w:rPr>
      </w:pPr>
    </w:p>
    <w:p w:rsidR="00D46156" w:rsidRDefault="00D46156" w:rsidP="00A56889">
      <w:pPr>
        <w:spacing w:after="0" w:line="300" w:lineRule="exact"/>
        <w:outlineLvl w:val="0"/>
        <w:rPr>
          <w:rFonts w:ascii="Arial" w:eastAsia="Times New Roman" w:hAnsi="Arial" w:cs="Arial"/>
          <w:bCs/>
          <w:kern w:val="36"/>
          <w:sz w:val="20"/>
          <w:szCs w:val="20"/>
          <w:lang w:eastAsia="de-CH"/>
        </w:rPr>
      </w:pPr>
    </w:p>
    <w:p w:rsidR="00D46156" w:rsidRDefault="00D46156" w:rsidP="00A56889">
      <w:pPr>
        <w:spacing w:after="0" w:line="300" w:lineRule="exact"/>
        <w:outlineLvl w:val="0"/>
        <w:rPr>
          <w:rFonts w:ascii="Arial" w:eastAsia="Times New Roman" w:hAnsi="Arial" w:cs="Arial"/>
          <w:bCs/>
          <w:kern w:val="36"/>
          <w:sz w:val="20"/>
          <w:szCs w:val="20"/>
          <w:lang w:eastAsia="de-CH"/>
        </w:rPr>
      </w:pPr>
    </w:p>
    <w:p w:rsidR="00D46156" w:rsidRDefault="00D46156" w:rsidP="00A56889">
      <w:pPr>
        <w:spacing w:after="0" w:line="300" w:lineRule="exact"/>
        <w:outlineLvl w:val="0"/>
        <w:rPr>
          <w:rFonts w:ascii="Arial" w:eastAsia="Times New Roman" w:hAnsi="Arial" w:cs="Arial"/>
          <w:bCs/>
          <w:kern w:val="36"/>
          <w:sz w:val="20"/>
          <w:szCs w:val="20"/>
          <w:lang w:eastAsia="de-CH"/>
        </w:rPr>
      </w:pPr>
    </w:p>
    <w:p w:rsidR="00D46156" w:rsidRPr="00D46156" w:rsidRDefault="00D46156" w:rsidP="00A56889">
      <w:pPr>
        <w:spacing w:after="0" w:line="300" w:lineRule="exact"/>
        <w:outlineLvl w:val="0"/>
        <w:rPr>
          <w:rFonts w:ascii="Arial" w:eastAsia="Times New Roman" w:hAnsi="Arial" w:cs="Arial"/>
          <w:bCs/>
          <w:kern w:val="36"/>
          <w:sz w:val="20"/>
          <w:szCs w:val="20"/>
          <w:lang w:eastAsia="de-CH"/>
        </w:rPr>
      </w:pPr>
    </w:p>
    <w:p w:rsidR="002B5343" w:rsidRPr="00A56889" w:rsidRDefault="00A56889" w:rsidP="00A56889">
      <w:pPr>
        <w:spacing w:after="0" w:line="300" w:lineRule="exact"/>
        <w:outlineLvl w:val="0"/>
        <w:rPr>
          <w:rFonts w:ascii="Arial" w:eastAsia="Times New Roman" w:hAnsi="Arial" w:cs="Arial"/>
          <w:b/>
          <w:bCs/>
          <w:kern w:val="36"/>
          <w:sz w:val="30"/>
          <w:szCs w:val="30"/>
          <w:lang w:eastAsia="de-CH"/>
        </w:rPr>
      </w:pPr>
      <w:r w:rsidRPr="00A56889">
        <w:rPr>
          <w:rFonts w:ascii="Arial" w:eastAsia="Times New Roman" w:hAnsi="Arial" w:cs="Arial"/>
          <w:b/>
          <w:bCs/>
          <w:kern w:val="36"/>
          <w:sz w:val="30"/>
          <w:szCs w:val="30"/>
          <w:lang w:eastAsia="de-CH"/>
        </w:rPr>
        <w:t xml:space="preserve">Der </w:t>
      </w:r>
      <w:r w:rsidR="0060626F" w:rsidRPr="00A56889">
        <w:rPr>
          <w:rFonts w:ascii="Arial" w:eastAsia="Times New Roman" w:hAnsi="Arial" w:cs="Arial"/>
          <w:b/>
          <w:bCs/>
          <w:kern w:val="36"/>
          <w:sz w:val="30"/>
          <w:szCs w:val="30"/>
          <w:lang w:eastAsia="de-CH"/>
        </w:rPr>
        <w:t>Mindestzinssatz muss erhöht werden</w:t>
      </w:r>
    </w:p>
    <w:p w:rsidR="00A56889" w:rsidRPr="00A56889" w:rsidRDefault="00A56889" w:rsidP="00A56889">
      <w:pPr>
        <w:spacing w:after="0" w:line="300" w:lineRule="exact"/>
        <w:outlineLvl w:val="0"/>
        <w:rPr>
          <w:rFonts w:ascii="Arial" w:eastAsia="Times New Roman" w:hAnsi="Arial" w:cs="Arial"/>
          <w:b/>
          <w:bCs/>
          <w:kern w:val="36"/>
          <w:sz w:val="20"/>
          <w:szCs w:val="20"/>
          <w:lang w:eastAsia="de-CH"/>
        </w:rPr>
      </w:pPr>
    </w:p>
    <w:p w:rsidR="002B5343" w:rsidRDefault="0060626F" w:rsidP="00A56889">
      <w:pPr>
        <w:spacing w:after="0" w:line="300" w:lineRule="exact"/>
        <w:rPr>
          <w:rFonts w:ascii="Arial" w:eastAsia="Times New Roman" w:hAnsi="Arial" w:cs="Arial"/>
          <w:b/>
          <w:bCs/>
          <w:sz w:val="20"/>
          <w:szCs w:val="20"/>
          <w:lang w:eastAsia="de-CH"/>
        </w:rPr>
      </w:pPr>
      <w:r w:rsidRPr="00A56889">
        <w:rPr>
          <w:rFonts w:ascii="Arial" w:eastAsia="Times New Roman" w:hAnsi="Arial" w:cs="Arial"/>
          <w:b/>
          <w:bCs/>
          <w:sz w:val="20"/>
          <w:szCs w:val="20"/>
          <w:lang w:eastAsia="de-CH"/>
        </w:rPr>
        <w:t>Bald entscheidet der Bundesrat, zu welchem Zinssatz unsere Ersparnisse bei den Pensionskassen nächstes Jahr verzinst werden müssen</w:t>
      </w:r>
      <w:r w:rsidR="00575DA1">
        <w:rPr>
          <w:rFonts w:ascii="Arial" w:eastAsia="Times New Roman" w:hAnsi="Arial" w:cs="Arial"/>
          <w:b/>
          <w:bCs/>
          <w:sz w:val="20"/>
          <w:szCs w:val="20"/>
          <w:lang w:eastAsia="de-CH"/>
        </w:rPr>
        <w:t>*</w:t>
      </w:r>
      <w:r w:rsidR="002B5343" w:rsidRPr="00A56889">
        <w:rPr>
          <w:rFonts w:ascii="Arial" w:eastAsia="Times New Roman" w:hAnsi="Arial" w:cs="Arial"/>
          <w:b/>
          <w:bCs/>
          <w:sz w:val="20"/>
          <w:szCs w:val="20"/>
          <w:lang w:eastAsia="de-CH"/>
        </w:rPr>
        <w:t xml:space="preserve">. Angesichts der erfreulichen Resultate der Finanzmärkte in den letzten 12 Monaten ist </w:t>
      </w:r>
      <w:r w:rsidRPr="00A56889">
        <w:rPr>
          <w:rFonts w:ascii="Arial" w:eastAsia="Times New Roman" w:hAnsi="Arial" w:cs="Arial"/>
          <w:b/>
          <w:bCs/>
          <w:sz w:val="20"/>
          <w:szCs w:val="20"/>
          <w:lang w:eastAsia="de-CH"/>
        </w:rPr>
        <w:t xml:space="preserve">eine Erhöhung auf 2 Prozent angebracht. </w:t>
      </w:r>
    </w:p>
    <w:p w:rsidR="00A56889" w:rsidRPr="00A56889" w:rsidRDefault="00A56889" w:rsidP="00A56889">
      <w:pPr>
        <w:spacing w:after="0" w:line="300" w:lineRule="exact"/>
        <w:rPr>
          <w:rFonts w:ascii="Arial" w:eastAsia="Times New Roman" w:hAnsi="Arial" w:cs="Arial"/>
          <w:sz w:val="20"/>
          <w:szCs w:val="20"/>
          <w:lang w:eastAsia="de-CH"/>
        </w:rPr>
      </w:pPr>
    </w:p>
    <w:p w:rsidR="0060626F" w:rsidRDefault="0060626F" w:rsidP="00A56889">
      <w:pPr>
        <w:spacing w:after="0" w:line="300" w:lineRule="exact"/>
        <w:rPr>
          <w:rFonts w:ascii="Arial" w:eastAsia="Times New Roman" w:hAnsi="Arial" w:cs="Arial"/>
          <w:sz w:val="20"/>
          <w:szCs w:val="20"/>
          <w:lang w:eastAsia="de-CH"/>
        </w:rPr>
      </w:pPr>
      <w:r w:rsidRPr="00A56889">
        <w:rPr>
          <w:rFonts w:ascii="Arial" w:eastAsia="Times New Roman" w:hAnsi="Arial" w:cs="Arial"/>
          <w:sz w:val="20"/>
          <w:szCs w:val="20"/>
          <w:lang w:eastAsia="de-CH"/>
        </w:rPr>
        <w:t xml:space="preserve">Im politischen Gerangel um die Höhe des Umwandlungssatzes geht häufig unter, dass ein anderes Mass die Höhe der Pensionskassenrente noch viel stärker beeinflusst: Die </w:t>
      </w:r>
      <w:r w:rsidR="00A56889">
        <w:rPr>
          <w:rFonts w:ascii="Arial" w:eastAsia="Times New Roman" w:hAnsi="Arial" w:cs="Arial"/>
          <w:sz w:val="20"/>
          <w:szCs w:val="20"/>
          <w:lang w:eastAsia="de-CH"/>
        </w:rPr>
        <w:t>Höhe des Zinssatzes, mit dem ein Altersguthaben verzinst wird</w:t>
      </w:r>
      <w:r w:rsidR="00603BC9" w:rsidRPr="00A56889">
        <w:rPr>
          <w:rFonts w:ascii="Arial" w:eastAsia="Times New Roman" w:hAnsi="Arial" w:cs="Arial"/>
          <w:sz w:val="20"/>
          <w:szCs w:val="20"/>
          <w:lang w:eastAsia="de-CH"/>
        </w:rPr>
        <w:t xml:space="preserve">. </w:t>
      </w:r>
      <w:r w:rsidR="002B5343" w:rsidRPr="00A56889">
        <w:rPr>
          <w:rFonts w:ascii="Arial" w:eastAsia="Times New Roman" w:hAnsi="Arial" w:cs="Arial"/>
          <w:sz w:val="20"/>
          <w:szCs w:val="20"/>
          <w:lang w:eastAsia="de-CH"/>
        </w:rPr>
        <w:t>Der Bundesrat kann mit dem</w:t>
      </w:r>
      <w:r w:rsidR="00A56889">
        <w:rPr>
          <w:rFonts w:ascii="Arial" w:eastAsia="Times New Roman" w:hAnsi="Arial" w:cs="Arial"/>
          <w:sz w:val="20"/>
          <w:szCs w:val="20"/>
          <w:lang w:eastAsia="de-CH"/>
        </w:rPr>
        <w:t xml:space="preserve"> sogenannten</w:t>
      </w:r>
      <w:r w:rsidR="002B5343" w:rsidRPr="00A56889">
        <w:rPr>
          <w:rFonts w:ascii="Arial" w:eastAsia="Times New Roman" w:hAnsi="Arial" w:cs="Arial"/>
          <w:sz w:val="20"/>
          <w:szCs w:val="20"/>
          <w:lang w:eastAsia="de-CH"/>
        </w:rPr>
        <w:t xml:space="preserve"> Mindestzinssatz die minimale Höhe dieser Verzin</w:t>
      </w:r>
      <w:r w:rsidRPr="00A56889">
        <w:rPr>
          <w:rFonts w:ascii="Arial" w:eastAsia="Times New Roman" w:hAnsi="Arial" w:cs="Arial"/>
          <w:sz w:val="20"/>
          <w:szCs w:val="20"/>
          <w:lang w:eastAsia="de-CH"/>
        </w:rPr>
        <w:t>sung von Jahr zu Jahr</w:t>
      </w:r>
      <w:r w:rsidR="00A56889">
        <w:rPr>
          <w:rFonts w:ascii="Arial" w:eastAsia="Times New Roman" w:hAnsi="Arial" w:cs="Arial"/>
          <w:sz w:val="20"/>
          <w:szCs w:val="20"/>
          <w:lang w:eastAsia="de-CH"/>
        </w:rPr>
        <w:t xml:space="preserve"> neu</w:t>
      </w:r>
      <w:r w:rsidRPr="00A56889">
        <w:rPr>
          <w:rFonts w:ascii="Arial" w:eastAsia="Times New Roman" w:hAnsi="Arial" w:cs="Arial"/>
          <w:sz w:val="20"/>
          <w:szCs w:val="20"/>
          <w:lang w:eastAsia="de-CH"/>
        </w:rPr>
        <w:t xml:space="preserve"> festlegen. Die eidgenössische BVG-Kommission, </w:t>
      </w:r>
      <w:r w:rsidR="00A56889">
        <w:rPr>
          <w:rFonts w:ascii="Arial" w:eastAsia="Times New Roman" w:hAnsi="Arial" w:cs="Arial"/>
          <w:sz w:val="20"/>
          <w:szCs w:val="20"/>
          <w:lang w:eastAsia="de-CH"/>
        </w:rPr>
        <w:t>der auch</w:t>
      </w:r>
      <w:r w:rsidRPr="00A56889">
        <w:rPr>
          <w:rFonts w:ascii="Arial" w:eastAsia="Times New Roman" w:hAnsi="Arial" w:cs="Arial"/>
          <w:sz w:val="20"/>
          <w:szCs w:val="20"/>
          <w:lang w:eastAsia="de-CH"/>
        </w:rPr>
        <w:t xml:space="preserve"> Syna </w:t>
      </w:r>
      <w:r w:rsidR="00603BC9" w:rsidRPr="00A56889">
        <w:rPr>
          <w:rFonts w:ascii="Arial" w:eastAsia="Times New Roman" w:hAnsi="Arial" w:cs="Arial"/>
          <w:sz w:val="20"/>
          <w:szCs w:val="20"/>
          <w:lang w:eastAsia="de-CH"/>
        </w:rPr>
        <w:t>und Travail.Suisse angehören,</w:t>
      </w:r>
      <w:r w:rsidRPr="00A56889">
        <w:rPr>
          <w:rFonts w:ascii="Arial" w:eastAsia="Times New Roman" w:hAnsi="Arial" w:cs="Arial"/>
          <w:sz w:val="20"/>
          <w:szCs w:val="20"/>
          <w:lang w:eastAsia="de-CH"/>
        </w:rPr>
        <w:t xml:space="preserve"> gibt jeweils im Vorfeld des Bundesratsentscheides eine Empfehlung ab. </w:t>
      </w:r>
    </w:p>
    <w:p w:rsidR="00A56889" w:rsidRDefault="00A56889" w:rsidP="00A56889">
      <w:pPr>
        <w:spacing w:after="0" w:line="300" w:lineRule="exact"/>
        <w:rPr>
          <w:rFonts w:ascii="Arial" w:eastAsia="Times New Roman" w:hAnsi="Arial" w:cs="Arial"/>
          <w:sz w:val="20"/>
          <w:szCs w:val="20"/>
          <w:lang w:eastAsia="de-CH"/>
        </w:rPr>
      </w:pPr>
    </w:p>
    <w:p w:rsidR="00A56889" w:rsidRPr="00D46156" w:rsidRDefault="00A56889" w:rsidP="00A56889">
      <w:pPr>
        <w:spacing w:after="0" w:line="300" w:lineRule="exact"/>
        <w:rPr>
          <w:rFonts w:ascii="Arial" w:eastAsia="Times New Roman" w:hAnsi="Arial" w:cs="Arial"/>
          <w:sz w:val="20"/>
          <w:szCs w:val="20"/>
          <w:lang w:eastAsia="de-CH"/>
        </w:rPr>
      </w:pPr>
    </w:p>
    <w:p w:rsidR="00A56889" w:rsidRPr="00D46156" w:rsidRDefault="00575DA1" w:rsidP="00A56889">
      <w:pPr>
        <w:spacing w:after="0" w:line="300" w:lineRule="exact"/>
        <w:rPr>
          <w:rFonts w:ascii="Arial" w:eastAsia="Times New Roman" w:hAnsi="Arial" w:cs="Arial"/>
          <w:b/>
          <w:sz w:val="20"/>
          <w:szCs w:val="20"/>
          <w:lang w:eastAsia="de-CH"/>
        </w:rPr>
      </w:pPr>
      <w:r w:rsidRPr="00D46156">
        <w:rPr>
          <w:rFonts w:ascii="Arial" w:eastAsia="Times New Roman" w:hAnsi="Arial" w:cs="Arial"/>
          <w:b/>
          <w:sz w:val="20"/>
          <w:szCs w:val="20"/>
          <w:lang w:eastAsia="de-CH"/>
        </w:rPr>
        <w:t>Gewinnorientierte Lebensversicherer wirtschaften in eigene Tasche</w:t>
      </w:r>
    </w:p>
    <w:p w:rsidR="00A56889" w:rsidRPr="00D46156" w:rsidRDefault="00A56889" w:rsidP="00A56889">
      <w:pPr>
        <w:spacing w:after="0" w:line="300" w:lineRule="exact"/>
        <w:rPr>
          <w:rFonts w:ascii="Arial" w:eastAsia="Times New Roman" w:hAnsi="Arial" w:cs="Arial"/>
          <w:sz w:val="20"/>
          <w:szCs w:val="20"/>
          <w:lang w:eastAsia="de-CH"/>
        </w:rPr>
      </w:pPr>
    </w:p>
    <w:p w:rsidR="002B5343" w:rsidRPr="00A56889" w:rsidRDefault="002B5343" w:rsidP="00A56889">
      <w:pPr>
        <w:spacing w:after="0" w:line="300" w:lineRule="exact"/>
        <w:rPr>
          <w:rFonts w:ascii="Arial" w:eastAsia="Times New Roman" w:hAnsi="Arial" w:cs="Arial"/>
          <w:sz w:val="20"/>
          <w:szCs w:val="20"/>
          <w:lang w:eastAsia="de-CH"/>
        </w:rPr>
      </w:pPr>
      <w:r w:rsidRPr="00D46156">
        <w:rPr>
          <w:rFonts w:ascii="Arial" w:eastAsia="Times New Roman" w:hAnsi="Arial" w:cs="Arial"/>
          <w:sz w:val="20"/>
          <w:szCs w:val="20"/>
          <w:lang w:eastAsia="de-CH"/>
        </w:rPr>
        <w:t xml:space="preserve">Die BVG-Kommission empfiehlt </w:t>
      </w:r>
      <w:r w:rsidR="00603BC9" w:rsidRPr="00D46156">
        <w:rPr>
          <w:rFonts w:ascii="Arial" w:eastAsia="Times New Roman" w:hAnsi="Arial" w:cs="Arial"/>
          <w:sz w:val="20"/>
          <w:szCs w:val="20"/>
          <w:lang w:eastAsia="de-CH"/>
        </w:rPr>
        <w:t>nun</w:t>
      </w:r>
      <w:r w:rsidRPr="00D46156">
        <w:rPr>
          <w:rFonts w:ascii="Arial" w:eastAsia="Times New Roman" w:hAnsi="Arial" w:cs="Arial"/>
          <w:sz w:val="20"/>
          <w:szCs w:val="20"/>
          <w:lang w:eastAsia="de-CH"/>
        </w:rPr>
        <w:t xml:space="preserve"> dem Bundesrat, den Mindestzinssatz bei 1.75 Prozent zu belassen.</w:t>
      </w:r>
      <w:r w:rsidR="00603BC9" w:rsidRPr="00D46156">
        <w:rPr>
          <w:rFonts w:ascii="Arial" w:eastAsia="Times New Roman" w:hAnsi="Arial" w:cs="Arial"/>
          <w:sz w:val="20"/>
          <w:szCs w:val="20"/>
          <w:lang w:eastAsia="de-CH"/>
        </w:rPr>
        <w:t xml:space="preserve"> Auf den ersten Blick </w:t>
      </w:r>
      <w:r w:rsidR="00FF66E1" w:rsidRPr="00D46156">
        <w:rPr>
          <w:rFonts w:ascii="Arial" w:eastAsia="Times New Roman" w:hAnsi="Arial" w:cs="Arial"/>
          <w:sz w:val="20"/>
          <w:szCs w:val="20"/>
          <w:lang w:eastAsia="de-CH"/>
        </w:rPr>
        <w:t>könnte</w:t>
      </w:r>
      <w:r w:rsidR="00603BC9" w:rsidRPr="00D46156">
        <w:rPr>
          <w:rFonts w:ascii="Arial" w:eastAsia="Times New Roman" w:hAnsi="Arial" w:cs="Arial"/>
          <w:sz w:val="20"/>
          <w:szCs w:val="20"/>
          <w:lang w:eastAsia="de-CH"/>
        </w:rPr>
        <w:t xml:space="preserve"> man Verständnis haben für die</w:t>
      </w:r>
      <w:r w:rsidR="00FF66E1" w:rsidRPr="00D46156">
        <w:rPr>
          <w:rFonts w:ascii="Arial" w:eastAsia="Times New Roman" w:hAnsi="Arial" w:cs="Arial"/>
          <w:sz w:val="20"/>
          <w:szCs w:val="20"/>
          <w:lang w:eastAsia="de-CH"/>
        </w:rPr>
        <w:t>se</w:t>
      </w:r>
      <w:r w:rsidR="00603BC9" w:rsidRPr="00D46156">
        <w:rPr>
          <w:rFonts w:ascii="Arial" w:eastAsia="Times New Roman" w:hAnsi="Arial" w:cs="Arial"/>
          <w:sz w:val="20"/>
          <w:szCs w:val="20"/>
          <w:lang w:eastAsia="de-CH"/>
        </w:rPr>
        <w:t xml:space="preserve"> Vorsicht der Kommission. Fü</w:t>
      </w:r>
      <w:r w:rsidR="00FF66E1" w:rsidRPr="00D46156">
        <w:rPr>
          <w:rFonts w:ascii="Arial" w:eastAsia="Times New Roman" w:hAnsi="Arial" w:cs="Arial"/>
          <w:sz w:val="20"/>
          <w:szCs w:val="20"/>
          <w:lang w:eastAsia="de-CH"/>
        </w:rPr>
        <w:t>r sogenannt risikolose Anlagen wie etwa Staatsobligationen</w:t>
      </w:r>
      <w:r w:rsidR="00603BC9" w:rsidRPr="00D46156">
        <w:rPr>
          <w:rFonts w:ascii="Arial" w:eastAsia="Times New Roman" w:hAnsi="Arial" w:cs="Arial"/>
          <w:sz w:val="20"/>
          <w:szCs w:val="20"/>
          <w:lang w:eastAsia="de-CH"/>
        </w:rPr>
        <w:t xml:space="preserve"> bekommt eine Pensionskasse tatsächlich nur tiefe Zinsen. Allerdings geht häufig vergessen, dass Pensionskassen rund einen Viertel ihres Kapitals in Aktien anlegen und zusätzlich weitere 10 bis 20 Prozent in Immobilien.</w:t>
      </w:r>
      <w:r w:rsidRPr="00D46156">
        <w:rPr>
          <w:rFonts w:ascii="Arial" w:eastAsia="Times New Roman" w:hAnsi="Arial" w:cs="Arial"/>
          <w:sz w:val="20"/>
          <w:szCs w:val="20"/>
          <w:lang w:eastAsia="de-CH"/>
        </w:rPr>
        <w:t xml:space="preserve"> Angesichts der erzielten Performance von Aktien und Immobilien ist </w:t>
      </w:r>
      <w:r w:rsidR="00603BC9" w:rsidRPr="00D46156">
        <w:rPr>
          <w:rFonts w:ascii="Arial" w:eastAsia="Times New Roman" w:hAnsi="Arial" w:cs="Arial"/>
          <w:sz w:val="20"/>
          <w:szCs w:val="20"/>
          <w:lang w:eastAsia="de-CH"/>
        </w:rPr>
        <w:t>die</w:t>
      </w:r>
      <w:r w:rsidRPr="00D46156">
        <w:rPr>
          <w:rFonts w:ascii="Arial" w:eastAsia="Times New Roman" w:hAnsi="Arial" w:cs="Arial"/>
          <w:sz w:val="20"/>
          <w:szCs w:val="20"/>
          <w:lang w:eastAsia="de-CH"/>
        </w:rPr>
        <w:t xml:space="preserve"> Empfehlung</w:t>
      </w:r>
      <w:r w:rsidR="00603BC9" w:rsidRPr="00D46156">
        <w:rPr>
          <w:rFonts w:ascii="Arial" w:eastAsia="Times New Roman" w:hAnsi="Arial" w:cs="Arial"/>
          <w:sz w:val="20"/>
          <w:szCs w:val="20"/>
          <w:lang w:eastAsia="de-CH"/>
        </w:rPr>
        <w:t xml:space="preserve"> der BVG-Kommission</w:t>
      </w:r>
      <w:r w:rsidRPr="00D46156">
        <w:rPr>
          <w:rFonts w:ascii="Arial" w:eastAsia="Times New Roman" w:hAnsi="Arial" w:cs="Arial"/>
          <w:sz w:val="20"/>
          <w:szCs w:val="20"/>
          <w:lang w:eastAsia="de-CH"/>
        </w:rPr>
        <w:t xml:space="preserve"> zu tief: So erzielte zum Beispiel der SPI</w:t>
      </w:r>
      <w:r w:rsidR="00FF66E1" w:rsidRPr="00D46156">
        <w:rPr>
          <w:rFonts w:ascii="Arial" w:eastAsia="Times New Roman" w:hAnsi="Arial" w:cs="Arial"/>
          <w:sz w:val="20"/>
          <w:szCs w:val="20"/>
          <w:lang w:eastAsia="de-CH"/>
        </w:rPr>
        <w:t xml:space="preserve"> (Swiss Performance Index)</w:t>
      </w:r>
      <w:r w:rsidRPr="00D46156">
        <w:rPr>
          <w:rFonts w:ascii="Arial" w:eastAsia="Times New Roman" w:hAnsi="Arial" w:cs="Arial"/>
          <w:sz w:val="20"/>
          <w:szCs w:val="20"/>
          <w:lang w:eastAsia="de-CH"/>
        </w:rPr>
        <w:t xml:space="preserve"> in den letzten 12 Monaten eine Performance von über 10 Prozent. Auch die gängigen BVG-Indizes BVG-25, BVG-93 und BVG-40 erzielten ein Jahr zurück betrachtet einen guten Return von 6 bis 9 Prozent. </w:t>
      </w:r>
      <w:r w:rsidR="00FF66E1" w:rsidRPr="00D46156">
        <w:rPr>
          <w:rFonts w:ascii="Arial" w:eastAsia="Times New Roman" w:hAnsi="Arial" w:cs="Arial"/>
          <w:sz w:val="20"/>
          <w:szCs w:val="20"/>
          <w:lang w:eastAsia="de-CH"/>
        </w:rPr>
        <w:t xml:space="preserve">Diese Zahlen und Abkürzungen bedeuten vor allem eines: Mit dem Geld, das die Arbeitnehmenden in die Pensionskassen einzahlen, wurden gute Renditen erziehlt. </w:t>
      </w:r>
      <w:r w:rsidRPr="00D46156">
        <w:rPr>
          <w:rFonts w:ascii="Arial" w:eastAsia="Times New Roman" w:hAnsi="Arial" w:cs="Arial"/>
          <w:sz w:val="20"/>
          <w:szCs w:val="20"/>
          <w:lang w:eastAsia="de-CH"/>
        </w:rPr>
        <w:t xml:space="preserve">Auch wenn mit diesen Geldern weitere Verpflichtungen </w:t>
      </w:r>
      <w:r w:rsidR="00FF66E1" w:rsidRPr="00D46156">
        <w:rPr>
          <w:rFonts w:ascii="Arial" w:eastAsia="Times New Roman" w:hAnsi="Arial" w:cs="Arial"/>
          <w:sz w:val="20"/>
          <w:szCs w:val="20"/>
          <w:lang w:eastAsia="de-CH"/>
        </w:rPr>
        <w:t>wie etwa Rückstellungen oder Wertschwankungsreserven erfüllt werden müssen</w:t>
      </w:r>
      <w:r w:rsidRPr="00D46156">
        <w:rPr>
          <w:rFonts w:ascii="Arial" w:eastAsia="Times New Roman" w:hAnsi="Arial" w:cs="Arial"/>
          <w:sz w:val="20"/>
          <w:szCs w:val="20"/>
          <w:lang w:eastAsia="de-CH"/>
        </w:rPr>
        <w:t xml:space="preserve"> ist ein Mindestzinssatz von zwei Prozent immer noch </w:t>
      </w:r>
      <w:r w:rsidRPr="00A56889">
        <w:rPr>
          <w:rFonts w:ascii="Arial" w:eastAsia="Times New Roman" w:hAnsi="Arial" w:cs="Arial"/>
          <w:sz w:val="20"/>
          <w:szCs w:val="20"/>
          <w:lang w:eastAsia="de-CH"/>
        </w:rPr>
        <w:t>sehr vorsichtig und muss möglich sein.</w:t>
      </w:r>
      <w:r w:rsidR="00603BC9" w:rsidRPr="00A56889">
        <w:rPr>
          <w:rFonts w:ascii="Arial" w:eastAsia="Times New Roman" w:hAnsi="Arial" w:cs="Arial"/>
          <w:sz w:val="20"/>
          <w:szCs w:val="20"/>
          <w:lang w:eastAsia="de-CH"/>
        </w:rPr>
        <w:t xml:space="preserve"> Syna und</w:t>
      </w:r>
      <w:r w:rsidRPr="00A56889">
        <w:rPr>
          <w:rFonts w:ascii="Arial" w:eastAsia="Times New Roman" w:hAnsi="Arial" w:cs="Arial"/>
          <w:sz w:val="20"/>
          <w:szCs w:val="20"/>
          <w:lang w:eastAsia="de-CH"/>
        </w:rPr>
        <w:t xml:space="preserve"> Travail.Suisse </w:t>
      </w:r>
      <w:r w:rsidR="00603BC9" w:rsidRPr="00A56889">
        <w:rPr>
          <w:rFonts w:ascii="Arial" w:eastAsia="Times New Roman" w:hAnsi="Arial" w:cs="Arial"/>
          <w:sz w:val="20"/>
          <w:szCs w:val="20"/>
          <w:lang w:eastAsia="de-CH"/>
        </w:rPr>
        <w:t>haben</w:t>
      </w:r>
      <w:r w:rsidRPr="00A56889">
        <w:rPr>
          <w:rFonts w:ascii="Arial" w:eastAsia="Times New Roman" w:hAnsi="Arial" w:cs="Arial"/>
          <w:sz w:val="20"/>
          <w:szCs w:val="20"/>
          <w:lang w:eastAsia="de-CH"/>
        </w:rPr>
        <w:t xml:space="preserve"> sich deshalb in der Kommission und </w:t>
      </w:r>
      <w:r w:rsidR="00603BC9" w:rsidRPr="00A56889">
        <w:rPr>
          <w:rFonts w:ascii="Arial" w:eastAsia="Times New Roman" w:hAnsi="Arial" w:cs="Arial"/>
          <w:sz w:val="20"/>
          <w:szCs w:val="20"/>
          <w:lang w:eastAsia="de-CH"/>
        </w:rPr>
        <w:t xml:space="preserve">in der vorangehenden </w:t>
      </w:r>
      <w:r w:rsidRPr="00A56889">
        <w:rPr>
          <w:rFonts w:ascii="Arial" w:eastAsia="Times New Roman" w:hAnsi="Arial" w:cs="Arial"/>
          <w:sz w:val="20"/>
          <w:szCs w:val="20"/>
          <w:lang w:eastAsia="de-CH"/>
        </w:rPr>
        <w:t>Sozialpartnerkonsultation für eine moderate Erhöhung auf zwei Prozent stark gemacht.</w:t>
      </w:r>
      <w:r w:rsidR="00603BC9" w:rsidRPr="00A56889">
        <w:rPr>
          <w:rFonts w:ascii="Arial" w:eastAsia="Times New Roman" w:hAnsi="Arial" w:cs="Arial"/>
          <w:sz w:val="20"/>
          <w:szCs w:val="20"/>
          <w:lang w:eastAsia="de-CH"/>
        </w:rPr>
        <w:t xml:space="preserve"> </w:t>
      </w:r>
      <w:r w:rsidR="00575DA1">
        <w:rPr>
          <w:rFonts w:ascii="Arial" w:eastAsia="Times New Roman" w:hAnsi="Arial" w:cs="Arial"/>
          <w:sz w:val="20"/>
          <w:szCs w:val="20"/>
          <w:lang w:eastAsia="de-CH"/>
        </w:rPr>
        <w:t>D</w:t>
      </w:r>
      <w:r w:rsidR="00603BC9" w:rsidRPr="00A56889">
        <w:rPr>
          <w:rFonts w:ascii="Arial" w:eastAsia="Times New Roman" w:hAnsi="Arial" w:cs="Arial"/>
          <w:sz w:val="20"/>
          <w:szCs w:val="20"/>
          <w:lang w:eastAsia="de-CH"/>
        </w:rPr>
        <w:t xml:space="preserve">ie gewinnorientierten Versicherungsgesellschaften </w:t>
      </w:r>
      <w:r w:rsidR="00575DA1">
        <w:rPr>
          <w:rFonts w:ascii="Arial" w:eastAsia="Times New Roman" w:hAnsi="Arial" w:cs="Arial"/>
          <w:sz w:val="20"/>
          <w:szCs w:val="20"/>
          <w:lang w:eastAsia="de-CH"/>
        </w:rPr>
        <w:t xml:space="preserve">aber </w:t>
      </w:r>
      <w:r w:rsidR="00603BC9" w:rsidRPr="00A56889">
        <w:rPr>
          <w:rFonts w:ascii="Arial" w:eastAsia="Times New Roman" w:hAnsi="Arial" w:cs="Arial"/>
          <w:sz w:val="20"/>
          <w:szCs w:val="20"/>
          <w:lang w:eastAsia="de-CH"/>
        </w:rPr>
        <w:t xml:space="preserve">wollten die Guthaben mit </w:t>
      </w:r>
      <w:r w:rsidR="00575DA1">
        <w:rPr>
          <w:rFonts w:ascii="Arial" w:eastAsia="Times New Roman" w:hAnsi="Arial" w:cs="Arial"/>
          <w:sz w:val="20"/>
          <w:szCs w:val="20"/>
          <w:lang w:eastAsia="de-CH"/>
        </w:rPr>
        <w:t>lediglich maximalen</w:t>
      </w:r>
      <w:r w:rsidR="00603BC9" w:rsidRPr="00A56889">
        <w:rPr>
          <w:rFonts w:ascii="Arial" w:eastAsia="Times New Roman" w:hAnsi="Arial" w:cs="Arial"/>
          <w:sz w:val="20"/>
          <w:szCs w:val="20"/>
          <w:lang w:eastAsia="de-CH"/>
        </w:rPr>
        <w:t xml:space="preserve"> 1.25 Prozent verzinsen und den Grossteil der Rendite in die eigene Tasche stecken. Und der Arbeitgeberverband, vordergründig zu Vernunft und Vorsicht aufrufend, lag mit seinem Senkungsantrag von 1.5 Prozent</w:t>
      </w:r>
      <w:r w:rsidR="005D66E0" w:rsidRPr="00A56889">
        <w:rPr>
          <w:rFonts w:ascii="Arial" w:eastAsia="Times New Roman" w:hAnsi="Arial" w:cs="Arial"/>
          <w:sz w:val="20"/>
          <w:szCs w:val="20"/>
          <w:lang w:eastAsia="de-CH"/>
        </w:rPr>
        <w:t xml:space="preserve"> auch nicht viel höher. Kein Wunder: Die grossen gewinnorientierten Lebensversicherer sind über den Schweizerischen Versicherungsverband Mitglied beim Arbeitgeberverband.</w:t>
      </w:r>
      <w:r w:rsidR="00622AF0" w:rsidRPr="00A56889">
        <w:rPr>
          <w:rFonts w:ascii="Arial" w:eastAsia="Times New Roman" w:hAnsi="Arial" w:cs="Arial"/>
          <w:sz w:val="20"/>
          <w:szCs w:val="20"/>
          <w:lang w:eastAsia="de-CH"/>
        </w:rPr>
        <w:t xml:space="preserve"> Auch hier gilt: Je tiefer der Zins, desto höher die Gewinne der Versicherer Swiss Life, Axa und Co.</w:t>
      </w:r>
    </w:p>
    <w:p w:rsidR="00FF66E1" w:rsidRDefault="00FF66E1" w:rsidP="00A56889">
      <w:pPr>
        <w:spacing w:after="0" w:line="300" w:lineRule="exact"/>
        <w:outlineLvl w:val="1"/>
        <w:rPr>
          <w:rFonts w:ascii="Arial" w:eastAsia="Times New Roman" w:hAnsi="Arial" w:cs="Arial"/>
          <w:b/>
          <w:bCs/>
          <w:sz w:val="20"/>
          <w:szCs w:val="20"/>
          <w:lang w:eastAsia="de-CH"/>
        </w:rPr>
      </w:pPr>
    </w:p>
    <w:p w:rsidR="002B5343" w:rsidRDefault="002B5343" w:rsidP="00A56889">
      <w:pPr>
        <w:spacing w:after="0" w:line="300" w:lineRule="exact"/>
        <w:outlineLvl w:val="1"/>
        <w:rPr>
          <w:rFonts w:ascii="Arial" w:eastAsia="Times New Roman" w:hAnsi="Arial" w:cs="Arial"/>
          <w:b/>
          <w:bCs/>
          <w:sz w:val="20"/>
          <w:szCs w:val="20"/>
          <w:lang w:eastAsia="de-CH"/>
        </w:rPr>
      </w:pPr>
      <w:r w:rsidRPr="00A56889">
        <w:rPr>
          <w:rFonts w:ascii="Arial" w:eastAsia="Times New Roman" w:hAnsi="Arial" w:cs="Arial"/>
          <w:b/>
          <w:bCs/>
          <w:sz w:val="20"/>
          <w:szCs w:val="20"/>
          <w:lang w:eastAsia="de-CH"/>
        </w:rPr>
        <w:lastRenderedPageBreak/>
        <w:t>Keine tiefe Verzinsung auf Vorrat</w:t>
      </w:r>
    </w:p>
    <w:p w:rsidR="00FF66E1" w:rsidRPr="00A56889" w:rsidRDefault="00FF66E1" w:rsidP="00A56889">
      <w:pPr>
        <w:spacing w:after="0" w:line="300" w:lineRule="exact"/>
        <w:outlineLvl w:val="1"/>
        <w:rPr>
          <w:rFonts w:ascii="Arial" w:eastAsia="Times New Roman" w:hAnsi="Arial" w:cs="Arial"/>
          <w:b/>
          <w:bCs/>
          <w:sz w:val="20"/>
          <w:szCs w:val="20"/>
          <w:lang w:eastAsia="de-CH"/>
        </w:rPr>
      </w:pPr>
    </w:p>
    <w:p w:rsidR="002B5343" w:rsidRPr="00A56889" w:rsidRDefault="002B5343" w:rsidP="00A56889">
      <w:pPr>
        <w:spacing w:after="0" w:line="300" w:lineRule="exact"/>
        <w:rPr>
          <w:rFonts w:ascii="Arial" w:eastAsia="Times New Roman" w:hAnsi="Arial" w:cs="Arial"/>
          <w:sz w:val="20"/>
          <w:szCs w:val="20"/>
          <w:lang w:eastAsia="de-CH"/>
        </w:rPr>
      </w:pPr>
      <w:r w:rsidRPr="00A56889">
        <w:rPr>
          <w:rFonts w:ascii="Arial" w:eastAsia="Times New Roman" w:hAnsi="Arial" w:cs="Arial"/>
          <w:sz w:val="20"/>
          <w:szCs w:val="20"/>
          <w:lang w:eastAsia="de-CH"/>
        </w:rPr>
        <w:t xml:space="preserve">Die Botschaft zur Altersreform 2020 wird vom Bundesrat bald veröffentlicht. Angesichts der drastischen Senkung des Mindestumwandlungssatzes und weiteren Opfern, welche die Reform den Arbeitnehmenden abverlangt, sollte der Bundesrat bei seinem definitiven Entscheid zum Mindestzinssatz das Vertrauen in die berufliche Vorsorge mit einem positiven Signal stärken und den Mindestzinssatz auf 2 Prozent erhöhen. In der Vergangenheit liess sich der Bundesrat zu stark von möglichen künftigen Risiken und </w:t>
      </w:r>
      <w:r w:rsidR="00575DA1">
        <w:rPr>
          <w:rFonts w:ascii="Arial" w:eastAsia="Times New Roman" w:hAnsi="Arial" w:cs="Arial"/>
          <w:sz w:val="20"/>
          <w:szCs w:val="20"/>
          <w:lang w:eastAsia="de-CH"/>
        </w:rPr>
        <w:t>zu wenig</w:t>
      </w:r>
      <w:r w:rsidRPr="00A56889">
        <w:rPr>
          <w:rFonts w:ascii="Arial" w:eastAsia="Times New Roman" w:hAnsi="Arial" w:cs="Arial"/>
          <w:sz w:val="20"/>
          <w:szCs w:val="20"/>
          <w:lang w:eastAsia="de-CH"/>
        </w:rPr>
        <w:t xml:space="preserve"> von der Performance der Pensionskassen leiten. Das führte zu sehr bescheidenen Mindestzinssätzen. So stiegen in den Jahren 2012 und 2013 die massgeblichen Aktienindizes (SMI, SPI und MSCI World) um 33 bis 46 Prozent an. Dem steht ein vom Bundesrat festgelegter Mindestzinssatz von je 1.5 Proze</w:t>
      </w:r>
      <w:r w:rsidR="00575DA1">
        <w:rPr>
          <w:rFonts w:ascii="Arial" w:eastAsia="Times New Roman" w:hAnsi="Arial" w:cs="Arial"/>
          <w:sz w:val="20"/>
          <w:szCs w:val="20"/>
          <w:lang w:eastAsia="de-CH"/>
        </w:rPr>
        <w:t>nt in diesem Zeitraum gegenüber - w</w:t>
      </w:r>
      <w:r w:rsidR="00622AF0" w:rsidRPr="00A56889">
        <w:rPr>
          <w:rFonts w:ascii="Arial" w:eastAsia="Times New Roman" w:hAnsi="Arial" w:cs="Arial"/>
          <w:sz w:val="20"/>
          <w:szCs w:val="20"/>
          <w:lang w:eastAsia="de-CH"/>
        </w:rPr>
        <w:t xml:space="preserve">ahrlich </w:t>
      </w:r>
      <w:r w:rsidR="00575DA1">
        <w:rPr>
          <w:rFonts w:ascii="Arial" w:eastAsia="Times New Roman" w:hAnsi="Arial" w:cs="Arial"/>
          <w:sz w:val="20"/>
          <w:szCs w:val="20"/>
          <w:lang w:eastAsia="de-CH"/>
        </w:rPr>
        <w:t>zu bescheiden!</w:t>
      </w:r>
      <w:r w:rsidR="00622AF0" w:rsidRPr="00A56889">
        <w:rPr>
          <w:rFonts w:ascii="Arial" w:eastAsia="Times New Roman" w:hAnsi="Arial" w:cs="Arial"/>
          <w:sz w:val="20"/>
          <w:szCs w:val="20"/>
          <w:lang w:eastAsia="de-CH"/>
        </w:rPr>
        <w:t xml:space="preserve"> Dieser tiefe Satz wurde mit dem Verweis </w:t>
      </w:r>
      <w:r w:rsidR="00575DA1">
        <w:rPr>
          <w:rFonts w:ascii="Arial" w:eastAsia="Times New Roman" w:hAnsi="Arial" w:cs="Arial"/>
          <w:sz w:val="20"/>
          <w:szCs w:val="20"/>
          <w:lang w:eastAsia="de-CH"/>
        </w:rPr>
        <w:t xml:space="preserve">auf die beträchtlichen Risiken </w:t>
      </w:r>
      <w:r w:rsidR="00622AF0" w:rsidRPr="00A56889">
        <w:rPr>
          <w:rFonts w:ascii="Arial" w:eastAsia="Times New Roman" w:hAnsi="Arial" w:cs="Arial"/>
          <w:sz w:val="20"/>
          <w:szCs w:val="20"/>
          <w:lang w:eastAsia="de-CH"/>
        </w:rPr>
        <w:t xml:space="preserve">auf den Finanzmärkten begründet. Die Maxime hiess also: </w:t>
      </w:r>
      <w:r w:rsidR="00575DA1">
        <w:rPr>
          <w:rFonts w:ascii="Arial" w:eastAsia="Times New Roman" w:hAnsi="Arial" w:cs="Arial"/>
          <w:sz w:val="20"/>
          <w:szCs w:val="20"/>
          <w:lang w:eastAsia="de-CH"/>
        </w:rPr>
        <w:t>Läuft</w:t>
      </w:r>
      <w:r w:rsidR="00622AF0" w:rsidRPr="00A56889">
        <w:rPr>
          <w:rFonts w:ascii="Arial" w:eastAsia="Times New Roman" w:hAnsi="Arial" w:cs="Arial"/>
          <w:sz w:val="20"/>
          <w:szCs w:val="20"/>
          <w:lang w:eastAsia="de-CH"/>
        </w:rPr>
        <w:t xml:space="preserve"> es schlecht, </w:t>
      </w:r>
      <w:r w:rsidR="00575DA1">
        <w:rPr>
          <w:rFonts w:ascii="Arial" w:eastAsia="Times New Roman" w:hAnsi="Arial" w:cs="Arial"/>
          <w:sz w:val="20"/>
          <w:szCs w:val="20"/>
          <w:lang w:eastAsia="de-CH"/>
        </w:rPr>
        <w:t xml:space="preserve">so </w:t>
      </w:r>
      <w:r w:rsidR="00622AF0" w:rsidRPr="00A56889">
        <w:rPr>
          <w:rFonts w:ascii="Arial" w:eastAsia="Times New Roman" w:hAnsi="Arial" w:cs="Arial"/>
          <w:sz w:val="20"/>
          <w:szCs w:val="20"/>
          <w:lang w:eastAsia="de-CH"/>
        </w:rPr>
        <w:t xml:space="preserve">gibt es keine hohe Verzinsung. Und </w:t>
      </w:r>
      <w:r w:rsidR="00575DA1">
        <w:rPr>
          <w:rFonts w:ascii="Arial" w:eastAsia="Times New Roman" w:hAnsi="Arial" w:cs="Arial"/>
          <w:sz w:val="20"/>
          <w:szCs w:val="20"/>
          <w:lang w:eastAsia="de-CH"/>
        </w:rPr>
        <w:t>läuft</w:t>
      </w:r>
      <w:r w:rsidR="00622AF0" w:rsidRPr="00A56889">
        <w:rPr>
          <w:rFonts w:ascii="Arial" w:eastAsia="Times New Roman" w:hAnsi="Arial" w:cs="Arial"/>
          <w:sz w:val="20"/>
          <w:szCs w:val="20"/>
          <w:lang w:eastAsia="de-CH"/>
        </w:rPr>
        <w:t xml:space="preserve"> es gut, so läuft es sicher bald schlecht. Das führte zu einer tiefen Verzinsung auf Vorrat. Das ist alles andere als vertrauensfördernd. </w:t>
      </w:r>
      <w:r w:rsidRPr="00A56889">
        <w:rPr>
          <w:rFonts w:ascii="Arial" w:eastAsia="Times New Roman" w:hAnsi="Arial" w:cs="Arial"/>
          <w:sz w:val="20"/>
          <w:szCs w:val="20"/>
          <w:lang w:eastAsia="de-CH"/>
        </w:rPr>
        <w:t xml:space="preserve">Sollten sich gewisse Risiken manifestieren, </w:t>
      </w:r>
      <w:r w:rsidR="00575DA1">
        <w:rPr>
          <w:rFonts w:ascii="Arial" w:eastAsia="Times New Roman" w:hAnsi="Arial" w:cs="Arial"/>
          <w:sz w:val="20"/>
          <w:szCs w:val="20"/>
          <w:lang w:eastAsia="de-CH"/>
        </w:rPr>
        <w:t xml:space="preserve">so </w:t>
      </w:r>
      <w:r w:rsidRPr="00A56889">
        <w:rPr>
          <w:rFonts w:ascii="Arial" w:eastAsia="Times New Roman" w:hAnsi="Arial" w:cs="Arial"/>
          <w:sz w:val="20"/>
          <w:szCs w:val="20"/>
          <w:lang w:eastAsia="de-CH"/>
        </w:rPr>
        <w:t xml:space="preserve">steigt auch die Bereitschaft der Versicherten, die Kosten mitzutragen. Dies allerdings nur, wenn </w:t>
      </w:r>
      <w:r w:rsidR="00575DA1">
        <w:rPr>
          <w:rFonts w:ascii="Arial" w:eastAsia="Times New Roman" w:hAnsi="Arial" w:cs="Arial"/>
          <w:sz w:val="20"/>
          <w:szCs w:val="20"/>
          <w:lang w:eastAsia="de-CH"/>
        </w:rPr>
        <w:t>ihr Alterskapital</w:t>
      </w:r>
      <w:r w:rsidRPr="00A56889">
        <w:rPr>
          <w:rFonts w:ascii="Arial" w:eastAsia="Times New Roman" w:hAnsi="Arial" w:cs="Arial"/>
          <w:sz w:val="20"/>
          <w:szCs w:val="20"/>
          <w:lang w:eastAsia="de-CH"/>
        </w:rPr>
        <w:t xml:space="preserve"> bei</w:t>
      </w:r>
      <w:r w:rsidR="00575DA1">
        <w:rPr>
          <w:rFonts w:ascii="Arial" w:eastAsia="Times New Roman" w:hAnsi="Arial" w:cs="Arial"/>
          <w:sz w:val="20"/>
          <w:szCs w:val="20"/>
          <w:lang w:eastAsia="de-CH"/>
        </w:rPr>
        <w:t xml:space="preserve"> solch</w:t>
      </w:r>
      <w:r w:rsidRPr="00A56889">
        <w:rPr>
          <w:rFonts w:ascii="Arial" w:eastAsia="Times New Roman" w:hAnsi="Arial" w:cs="Arial"/>
          <w:sz w:val="20"/>
          <w:szCs w:val="20"/>
          <w:lang w:eastAsia="de-CH"/>
        </w:rPr>
        <w:t xml:space="preserve"> guten Resultaten wie </w:t>
      </w:r>
      <w:r w:rsidR="00575DA1">
        <w:rPr>
          <w:rFonts w:ascii="Arial" w:eastAsia="Times New Roman" w:hAnsi="Arial" w:cs="Arial"/>
          <w:sz w:val="20"/>
          <w:szCs w:val="20"/>
          <w:lang w:eastAsia="de-CH"/>
        </w:rPr>
        <w:t>sie heute vorliegen</w:t>
      </w:r>
      <w:r w:rsidRPr="00A56889">
        <w:rPr>
          <w:rFonts w:ascii="Arial" w:eastAsia="Times New Roman" w:hAnsi="Arial" w:cs="Arial"/>
          <w:sz w:val="20"/>
          <w:szCs w:val="20"/>
          <w:lang w:eastAsia="de-CH"/>
        </w:rPr>
        <w:t xml:space="preserve"> </w:t>
      </w:r>
      <w:r w:rsidR="00575DA1">
        <w:rPr>
          <w:rFonts w:ascii="Arial" w:eastAsia="Times New Roman" w:hAnsi="Arial" w:cs="Arial"/>
          <w:sz w:val="20"/>
          <w:szCs w:val="20"/>
          <w:lang w:eastAsia="de-CH"/>
        </w:rPr>
        <w:t xml:space="preserve">auch anständig verzinst werden. </w:t>
      </w:r>
      <w:r w:rsidRPr="00A56889">
        <w:rPr>
          <w:rFonts w:ascii="Arial" w:eastAsia="Times New Roman" w:hAnsi="Arial" w:cs="Arial"/>
          <w:sz w:val="20"/>
          <w:szCs w:val="20"/>
          <w:lang w:eastAsia="de-CH"/>
        </w:rPr>
        <w:t xml:space="preserve"> </w:t>
      </w:r>
    </w:p>
    <w:p w:rsidR="00575DA1" w:rsidRDefault="00575DA1" w:rsidP="00A56889">
      <w:pPr>
        <w:spacing w:after="0" w:line="300" w:lineRule="exact"/>
        <w:rPr>
          <w:rFonts w:ascii="Arial" w:hAnsi="Arial" w:cs="Arial"/>
          <w:sz w:val="20"/>
          <w:szCs w:val="20"/>
        </w:rPr>
      </w:pPr>
    </w:p>
    <w:p w:rsidR="00622AF0" w:rsidRDefault="00575DA1" w:rsidP="00A56889">
      <w:pPr>
        <w:spacing w:after="0" w:line="300" w:lineRule="exact"/>
        <w:rPr>
          <w:rFonts w:ascii="Arial" w:hAnsi="Arial" w:cs="Arial"/>
          <w:sz w:val="20"/>
          <w:szCs w:val="20"/>
        </w:rPr>
      </w:pPr>
      <w:r>
        <w:rPr>
          <w:rFonts w:ascii="Arial" w:hAnsi="Arial" w:cs="Arial"/>
          <w:sz w:val="20"/>
          <w:szCs w:val="20"/>
        </w:rPr>
        <w:t>*</w:t>
      </w:r>
      <w:r w:rsidR="00622AF0" w:rsidRPr="00A56889">
        <w:rPr>
          <w:rFonts w:ascii="Arial" w:hAnsi="Arial" w:cs="Arial"/>
          <w:sz w:val="20"/>
          <w:szCs w:val="20"/>
        </w:rPr>
        <w:t xml:space="preserve">Der Bundesrat beschliesst im Verlauf des Oktobers definitiv die Höhe des Mindestzinssatzes für 2015. Zum Zeitpunkt des Verfassens dieses Artikels war der Beschluss noch ausstehend. Näheres unter </w:t>
      </w:r>
      <w:hyperlink r:id="rId4" w:history="1">
        <w:r w:rsidR="00622AF0" w:rsidRPr="00A56889">
          <w:rPr>
            <w:rStyle w:val="Hyperlink"/>
            <w:rFonts w:ascii="Arial" w:hAnsi="Arial" w:cs="Arial"/>
            <w:sz w:val="20"/>
            <w:szCs w:val="20"/>
          </w:rPr>
          <w:t>www.travailsuisse.ch</w:t>
        </w:r>
      </w:hyperlink>
      <w:r w:rsidR="00622AF0" w:rsidRPr="00A56889">
        <w:rPr>
          <w:rFonts w:ascii="Arial" w:hAnsi="Arial" w:cs="Arial"/>
          <w:sz w:val="20"/>
          <w:szCs w:val="20"/>
        </w:rPr>
        <w:t>.</w:t>
      </w: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Default="00D46156" w:rsidP="00A56889">
      <w:pPr>
        <w:spacing w:after="0" w:line="300" w:lineRule="exact"/>
        <w:rPr>
          <w:rFonts w:ascii="Arial" w:hAnsi="Arial" w:cs="Arial"/>
          <w:sz w:val="20"/>
          <w:szCs w:val="20"/>
        </w:rPr>
      </w:pPr>
    </w:p>
    <w:p w:rsidR="00D46156" w:rsidRPr="00A56889" w:rsidRDefault="00D46156" w:rsidP="00D46156">
      <w:pPr>
        <w:spacing w:after="0" w:line="300" w:lineRule="exact"/>
        <w:jc w:val="center"/>
        <w:rPr>
          <w:rFonts w:ascii="Arial" w:hAnsi="Arial" w:cs="Arial"/>
          <w:sz w:val="20"/>
          <w:szCs w:val="20"/>
        </w:rPr>
      </w:pPr>
      <w:r w:rsidRPr="00D46156">
        <w:rPr>
          <w:rFonts w:ascii="Arial" w:hAnsi="Arial" w:cs="Arial"/>
          <w:sz w:val="20"/>
          <w:szCs w:val="20"/>
        </w:rPr>
        <w:t>Travail.Suisse, Hopfenweg 21, 3001 Bern, Tel. 031 370 21 11, info@travailsuisse.ch, www.travailsuisse.ch</w:t>
      </w:r>
      <w:bookmarkStart w:id="0" w:name="_GoBack"/>
      <w:bookmarkEnd w:id="0"/>
    </w:p>
    <w:sectPr w:rsidR="00D46156" w:rsidRPr="00A56889" w:rsidSect="00D46156">
      <w:pgSz w:w="11906" w:h="16838"/>
      <w:pgMar w:top="1418" w:right="1418"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43"/>
    <w:rsid w:val="002B5343"/>
    <w:rsid w:val="002E6325"/>
    <w:rsid w:val="00575DA1"/>
    <w:rsid w:val="005D66E0"/>
    <w:rsid w:val="00603BC9"/>
    <w:rsid w:val="0060626F"/>
    <w:rsid w:val="00622AF0"/>
    <w:rsid w:val="00A56889"/>
    <w:rsid w:val="00D46156"/>
    <w:rsid w:val="00FF66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67291-D805-4A9A-B351-08D680B1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B5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2B534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5343"/>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2B534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2B534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2B5343"/>
    <w:rPr>
      <w:b/>
      <w:bCs/>
    </w:rPr>
  </w:style>
  <w:style w:type="character" w:customStyle="1" w:styleId="mehr">
    <w:name w:val="mehr"/>
    <w:basedOn w:val="Absatz-Standardschriftart"/>
    <w:rsid w:val="002B5343"/>
  </w:style>
  <w:style w:type="character" w:styleId="Hyperlink">
    <w:name w:val="Hyperlink"/>
    <w:basedOn w:val="Absatz-Standardschriftart"/>
    <w:uiPriority w:val="99"/>
    <w:unhideWhenUsed/>
    <w:rsid w:val="00622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5549">
      <w:bodyDiv w:val="1"/>
      <w:marLeft w:val="0"/>
      <w:marRight w:val="0"/>
      <w:marTop w:val="0"/>
      <w:marBottom w:val="0"/>
      <w:divBdr>
        <w:top w:val="none" w:sz="0" w:space="0" w:color="auto"/>
        <w:left w:val="none" w:sz="0" w:space="0" w:color="auto"/>
        <w:bottom w:val="none" w:sz="0" w:space="0" w:color="auto"/>
        <w:right w:val="none" w:sz="0" w:space="0" w:color="auto"/>
      </w:divBdr>
      <w:divsChild>
        <w:div w:id="26831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vailsuiss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5</cp:revision>
  <dcterms:created xsi:type="dcterms:W3CDTF">2014-09-17T12:23:00Z</dcterms:created>
  <dcterms:modified xsi:type="dcterms:W3CDTF">2014-09-29T11:41:00Z</dcterms:modified>
</cp:coreProperties>
</file>